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4" w:line="219" w:lineRule="auto"/>
        <w:ind w:left="4"/>
        <w:jc w:val="center"/>
        <w:outlineLvl w:val="0"/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pacing w:val="-4"/>
          <w:sz w:val="44"/>
          <w:szCs w:val="44"/>
          <w:lang w:eastAsia="zh-CN"/>
        </w:rPr>
        <w:t>租赁净水设备外包服务需求</w:t>
      </w:r>
    </w:p>
    <w:p>
      <w:pPr>
        <w:spacing w:before="204" w:line="219" w:lineRule="auto"/>
        <w:ind w:left="4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pacing w:val="-4"/>
          <w:sz w:val="28"/>
          <w:szCs w:val="28"/>
        </w:rPr>
        <w:t>一</w:t>
      </w:r>
      <w:r>
        <w:rPr>
          <w:rFonts w:ascii="宋体" w:hAnsi="宋体" w:cs="宋体"/>
          <w:b/>
          <w:bCs/>
          <w:spacing w:val="-4"/>
          <w:sz w:val="28"/>
          <w:szCs w:val="28"/>
        </w:rPr>
        <w:t>、服务内容</w:t>
      </w:r>
    </w:p>
    <w:p>
      <w:pPr>
        <w:spacing w:before="211" w:line="219" w:lineRule="auto"/>
        <w:ind w:left="270"/>
        <w:rPr>
          <w:rFonts w:hint="eastAsia" w:ascii="宋体" w:hAnsi="宋体" w:cs="宋体"/>
          <w:color w:val="FF0000"/>
          <w:sz w:val="24"/>
          <w:u w:val="none"/>
        </w:rPr>
      </w:pPr>
      <w:r>
        <w:rPr>
          <w:rFonts w:ascii="宋体" w:hAnsi="宋体" w:cs="宋体"/>
          <w:spacing w:val="-9"/>
          <w:sz w:val="24"/>
        </w:rPr>
        <w:t>1.1服务区域：</w:t>
      </w:r>
      <w:r>
        <w:rPr>
          <w:rFonts w:ascii="宋体" w:hAnsi="宋体" w:cs="宋体"/>
          <w:spacing w:val="7"/>
          <w:sz w:val="24"/>
        </w:rPr>
        <w:t xml:space="preserve"> </w:t>
      </w:r>
      <w:r>
        <w:rPr>
          <w:rFonts w:hint="eastAsia" w:ascii="宋体" w:hAnsi="宋体" w:cs="宋体"/>
          <w:spacing w:val="7"/>
          <w:sz w:val="24"/>
          <w:u w:val="none"/>
        </w:rPr>
        <w:t>富顺县中医医院富达路院区</w:t>
      </w:r>
    </w:p>
    <w:p>
      <w:pPr>
        <w:tabs>
          <w:tab w:val="left" w:pos="7665"/>
        </w:tabs>
        <w:spacing w:line="480" w:lineRule="auto"/>
        <w:ind w:firstLine="250" w:firstLineChars="1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pacing w:val="5"/>
          <w:sz w:val="24"/>
        </w:rPr>
        <w:t>1.2</w:t>
      </w:r>
      <w:r>
        <w:rPr>
          <w:rFonts w:hint="eastAsia" w:ascii="宋体" w:hAnsi="宋体" w:cs="宋体"/>
          <w:spacing w:val="5"/>
          <w:sz w:val="24"/>
          <w:lang w:eastAsia="zh-CN"/>
        </w:rPr>
        <w:t>租赁净水设备</w:t>
      </w:r>
      <w:r>
        <w:rPr>
          <w:rFonts w:ascii="宋体" w:hAnsi="宋体" w:cs="宋体"/>
          <w:spacing w:val="5"/>
          <w:sz w:val="24"/>
        </w:rPr>
        <w:t>：</w:t>
      </w:r>
      <w:r>
        <w:rPr>
          <w:rFonts w:hint="eastAsia" w:ascii="宋体" w:hAnsi="宋体" w:cs="宋体"/>
          <w:sz w:val="24"/>
          <w:szCs w:val="24"/>
        </w:rPr>
        <w:t>根据富顺县中医医院工作需要，现</w:t>
      </w:r>
      <w:r>
        <w:rPr>
          <w:rFonts w:hint="eastAsia" w:ascii="宋体" w:hAnsi="宋体" w:cs="宋体"/>
          <w:sz w:val="24"/>
          <w:szCs w:val="24"/>
          <w:lang w:eastAsia="zh-CN"/>
        </w:rPr>
        <w:t>市场调研询价</w:t>
      </w:r>
      <w:r>
        <w:rPr>
          <w:rFonts w:hint="eastAsia" w:ascii="宋体" w:hAnsi="宋体" w:cs="宋体"/>
          <w:sz w:val="24"/>
          <w:szCs w:val="24"/>
        </w:rPr>
        <w:t>租赁净水设备</w:t>
      </w:r>
      <w:r>
        <w:rPr>
          <w:rFonts w:hint="eastAsia" w:ascii="宋体" w:hAnsi="宋体" w:cs="宋体"/>
          <w:sz w:val="24"/>
          <w:szCs w:val="24"/>
          <w:lang w:eastAsia="zh-CN"/>
        </w:rPr>
        <w:t>外包</w:t>
      </w:r>
      <w:r>
        <w:rPr>
          <w:rFonts w:hint="eastAsia" w:ascii="宋体" w:hAnsi="宋体" w:cs="宋体"/>
          <w:sz w:val="24"/>
          <w:szCs w:val="24"/>
        </w:rPr>
        <w:t>服务。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租赁净水设备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包含反渗透净水器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主机13台，管线机73台及安装的所有管线。</w:t>
      </w:r>
    </w:p>
    <w:p>
      <w:pPr>
        <w:spacing w:before="204" w:line="219" w:lineRule="auto"/>
        <w:ind w:left="4"/>
        <w:outlineLvl w:val="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bCs/>
          <w:spacing w:val="-4"/>
          <w:sz w:val="28"/>
          <w:szCs w:val="28"/>
        </w:rPr>
        <w:t>二、服务时间及</w:t>
      </w:r>
      <w:r>
        <w:rPr>
          <w:rFonts w:hint="eastAsia" w:ascii="宋体" w:hAnsi="宋体" w:cs="宋体"/>
          <w:b/>
          <w:bCs/>
          <w:spacing w:val="-4"/>
          <w:sz w:val="28"/>
          <w:szCs w:val="28"/>
          <w:lang w:eastAsia="zh-CN"/>
        </w:rPr>
        <w:t>价格</w:t>
      </w:r>
    </w:p>
    <w:p>
      <w:pPr>
        <w:snapToGrid w:val="0"/>
        <w:spacing w:line="360" w:lineRule="auto"/>
        <w:ind w:firstLine="252" w:firstLineChars="100"/>
        <w:rPr>
          <w:rFonts w:hint="eastAsia" w:ascii="宋体" w:hAnsi="宋体" w:cs="宋体"/>
          <w:color w:val="auto"/>
          <w:spacing w:val="6"/>
          <w:sz w:val="24"/>
        </w:rPr>
      </w:pPr>
      <w:r>
        <w:rPr>
          <w:rFonts w:hint="eastAsia" w:ascii="宋体" w:hAnsi="宋体" w:cs="宋体"/>
          <w:color w:val="auto"/>
          <w:spacing w:val="6"/>
          <w:sz w:val="24"/>
        </w:rPr>
        <w:t>2.1服务期限：</w:t>
      </w:r>
      <w:r>
        <w:rPr>
          <w:rFonts w:hint="eastAsia" w:ascii="宋体" w:hAnsi="宋体" w:cs="宋体"/>
          <w:color w:val="auto"/>
          <w:spacing w:val="6"/>
          <w:sz w:val="24"/>
          <w:lang w:eastAsia="zh-CN"/>
        </w:rPr>
        <w:t>三</w:t>
      </w:r>
      <w:r>
        <w:rPr>
          <w:rFonts w:hint="eastAsia" w:ascii="宋体" w:hAnsi="宋体" w:cs="宋体"/>
          <w:color w:val="auto"/>
          <w:spacing w:val="6"/>
          <w:sz w:val="24"/>
        </w:rPr>
        <w:t>年。</w:t>
      </w:r>
    </w:p>
    <w:p>
      <w:pPr>
        <w:pStyle w:val="9"/>
        <w:spacing w:line="360" w:lineRule="auto"/>
        <w:ind w:firstLine="220" w:firstLineChars="100"/>
        <w:jc w:val="both"/>
        <w:rPr>
          <w:rFonts w:hint="default"/>
          <w:bCs/>
          <w:color w:val="auto"/>
          <w:sz w:val="22"/>
          <w:szCs w:val="22"/>
          <w:u w:val="none"/>
          <w:lang w:val="en-US" w:eastAsia="zh-CN"/>
        </w:rPr>
      </w:pPr>
      <w:r>
        <w:rPr>
          <w:rFonts w:hint="eastAsia"/>
          <w:color w:val="auto"/>
          <w:kern w:val="2"/>
          <w:sz w:val="22"/>
          <w:szCs w:val="22"/>
          <w:lang w:val="en-US" w:eastAsia="zh-CN"/>
        </w:rPr>
        <w:t>2.2</w:t>
      </w:r>
      <w:r>
        <w:rPr>
          <w:rFonts w:hint="eastAsia"/>
          <w:color w:val="auto"/>
          <w:kern w:val="2"/>
          <w:sz w:val="22"/>
          <w:szCs w:val="22"/>
          <w:lang w:eastAsia="zh-CN"/>
        </w:rPr>
        <w:t>询价金额</w:t>
      </w:r>
      <w:r>
        <w:rPr>
          <w:rFonts w:hint="eastAsia"/>
          <w:color w:val="auto"/>
          <w:kern w:val="2"/>
          <w:sz w:val="22"/>
          <w:szCs w:val="22"/>
        </w:rPr>
        <w:t>：</w:t>
      </w:r>
      <w:r>
        <w:rPr>
          <w:rFonts w:hint="eastAsia"/>
          <w:color w:val="auto"/>
          <w:kern w:val="2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/>
          <w:bCs/>
          <w:color w:val="auto"/>
          <w:sz w:val="22"/>
          <w:szCs w:val="22"/>
          <w:u w:val="none"/>
        </w:rPr>
        <w:t xml:space="preserve">元 </w:t>
      </w:r>
      <w:r>
        <w:rPr>
          <w:rFonts w:hint="eastAsia"/>
          <w:bCs/>
          <w:color w:val="auto"/>
          <w:sz w:val="22"/>
          <w:szCs w:val="22"/>
          <w:u w:val="none"/>
          <w:lang w:val="en-US" w:eastAsia="zh-CN"/>
        </w:rPr>
        <w:t>/月</w:t>
      </w:r>
    </w:p>
    <w:p>
      <w:pPr>
        <w:snapToGrid w:val="0"/>
        <w:spacing w:line="360" w:lineRule="auto"/>
        <w:ind w:firstLine="240" w:firstLineChars="100"/>
        <w:rPr>
          <w:rFonts w:hint="default" w:ascii="宋体" w:hAnsi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8"/>
          <w:lang w:val="en-US" w:eastAsia="zh-CN"/>
        </w:rPr>
        <w:t>2.3</w:t>
      </w:r>
      <w:r>
        <w:rPr>
          <w:rFonts w:hint="eastAsia" w:ascii="宋体" w:hAnsi="宋体" w:cs="宋体"/>
          <w:color w:val="auto"/>
          <w:sz w:val="24"/>
          <w:szCs w:val="28"/>
        </w:rPr>
        <w:t>采购人：富顺县中医医院。</w:t>
      </w:r>
    </w:p>
    <w:p>
      <w:pPr>
        <w:pStyle w:val="4"/>
        <w:numPr>
          <w:ilvl w:val="0"/>
          <w:numId w:val="0"/>
        </w:numPr>
        <w:spacing w:before="0" w:after="0" w:line="360" w:lineRule="auto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cs="宋体"/>
          <w:sz w:val="28"/>
          <w:szCs w:val="28"/>
        </w:rPr>
        <w:t>采购内容及技术参数</w:t>
      </w:r>
    </w:p>
    <w:p>
      <w:pPr>
        <w:spacing w:line="360" w:lineRule="auto"/>
        <w:ind w:left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供水点位分3栋楼：门诊楼、行政楼、住院楼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3138"/>
        <w:gridCol w:w="2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行政大楼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楼层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管线机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胃镜室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病案室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门卫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社区公办及疫苗接种区域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会议室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4间办公室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四楼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医教科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护理部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注：净水器主机总共2台，管线机总共21台。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工程净水器主机安放四楼取水点位置，方便取水，管线机安装在各科室指定位置；布PE管方式为：在净水器PE管外再套一根16大小的PVC线管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pStyle w:val="2"/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3135"/>
        <w:gridCol w:w="2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门诊大楼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楼层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管线机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急诊科（医生办、护理站）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收费室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西药房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中药房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大厅（分诊台处）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after="280"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二楼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color w:val="auto"/>
                <w:sz w:val="24"/>
                <w:szCs w:val="24"/>
                <w:lang w:bidi="ar"/>
              </w:rPr>
              <w:t>总共23个办公室</w:t>
            </w:r>
            <w:r>
              <w:rPr>
                <w:rStyle w:val="10"/>
                <w:rFonts w:hint="default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11"/>
                <w:rFonts w:hint="default"/>
                <w:color w:val="auto"/>
                <w:sz w:val="24"/>
                <w:szCs w:val="24"/>
                <w:lang w:bidi="ar"/>
              </w:rPr>
              <w:t>(其中中西医结合科；骨伤科理疗室；妇产科（检查室，人流室不安装）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三楼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医生办公室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医生办公室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医生值班室</w:t>
            </w: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四楼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办公室2间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注：净水器主机总共3台，管线机总共34台。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 xml:space="preserve">    净水器主机安放在各楼层取水点位置，方便取水，管线机安装在各科室指定位置；布PE管方式为：在净水器PE管外再套一根16大小的PVC线管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/>
    <w:tbl>
      <w:tblPr>
        <w:tblStyle w:val="6"/>
        <w:tblW w:w="81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3113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住院大楼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楼层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管线机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放射科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医保办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检验科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分诊台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彩超室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血透室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内一科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（医生办公室和护士站）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肺病科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（医生办公室和护士站）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五楼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肛肠科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（医生办公室和护士站）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六楼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七楼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康复科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（医生办和护士站）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八楼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注：净水器主机总共8台，管线机总共18台。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</w:rPr>
              <w:t xml:space="preserve">    每层楼净水器主机安放在各医生办公室卫生间，方便取水，管线机安装在各科室指定位置；布PE管方式为：在净水器PE管外再套一根16大小的PVC线管</w:t>
            </w:r>
          </w:p>
        </w:tc>
      </w:tr>
    </w:tbl>
    <w:p>
      <w:pPr>
        <w:pStyle w:val="2"/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租赁设备有反渗透</w:t>
      </w:r>
      <w:r>
        <w:rPr>
          <w:rFonts w:hint="eastAsia" w:ascii="宋体" w:hAnsi="宋体" w:cs="宋体"/>
          <w:sz w:val="24"/>
          <w:szCs w:val="24"/>
          <w:lang w:eastAsia="zh-CN"/>
        </w:rPr>
        <w:t>净水器主机需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13台，管线机需73台及相关的线路。</w:t>
      </w:r>
    </w:p>
    <w:p>
      <w:pPr>
        <w:spacing w:before="46" w:beforeLines="15" w:after="46" w:afterLines="15" w:line="360" w:lineRule="auto"/>
        <w:outlineLvl w:val="1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Toc26199"/>
      <w:r>
        <w:rPr>
          <w:rFonts w:hint="eastAsia" w:ascii="宋体" w:hAnsi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设备</w:t>
      </w:r>
      <w:r>
        <w:rPr>
          <w:rFonts w:ascii="宋体" w:hAnsi="宋体" w:cs="宋体"/>
          <w:b/>
          <w:bCs/>
          <w:kern w:val="0"/>
          <w:sz w:val="28"/>
          <w:szCs w:val="28"/>
        </w:rPr>
        <w:t>要求</w:t>
      </w:r>
      <w:bookmarkEnd w:id="0"/>
    </w:p>
    <w:p>
      <w:pPr>
        <w:tabs>
          <w:tab w:val="left" w:pos="7665"/>
        </w:tabs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（一）反渗透净水器</w:t>
      </w:r>
      <w:r>
        <w:rPr>
          <w:rFonts w:hint="eastAsia" w:ascii="宋体" w:hAnsi="宋体" w:cs="宋体"/>
          <w:sz w:val="24"/>
          <w:szCs w:val="24"/>
          <w:lang w:eastAsia="zh-CN"/>
        </w:rPr>
        <w:t>需提供：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饮用水卫生安全产品卫生许可批件。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2.饮用纯净水检验报告。</w:t>
      </w:r>
    </w:p>
    <w:p>
      <w:pPr>
        <w:tabs>
          <w:tab w:val="left" w:pos="7665"/>
        </w:tabs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（二）管线机需提供1.</w:t>
      </w:r>
      <w:r>
        <w:rPr>
          <w:rFonts w:hint="eastAsia" w:ascii="宋体" w:hAnsi="宋体" w:cs="宋体"/>
          <w:sz w:val="24"/>
          <w:szCs w:val="24"/>
          <w:lang w:eastAsia="zh-CN"/>
        </w:rPr>
        <w:t>饮用水卫生安全产品卫生许可批件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2.强制性产品认证实验报告。3.国家强制性产品认证证书.</w:t>
      </w:r>
    </w:p>
    <w:p>
      <w:pPr>
        <w:tabs>
          <w:tab w:val="left" w:pos="7665"/>
        </w:tabs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（三）</w:t>
      </w:r>
      <w:r>
        <w:rPr>
          <w:rFonts w:hint="eastAsia" w:ascii="宋体" w:hAnsi="宋体" w:cs="宋体"/>
          <w:sz w:val="24"/>
          <w:szCs w:val="24"/>
        </w:rPr>
        <w:t>饮水设备产品符合《生活饮用水卫生监督管理办法》的有关规定，并具备 CMA 认证的国家强制性产品认证试验报告，符合GB 5749-2006《生活饮用水卫生标准》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2.饮水设备安装完成后提供一份水质监测报告，</w:t>
      </w:r>
      <w:r>
        <w:rPr>
          <w:rFonts w:hint="eastAsia" w:ascii="宋体" w:hAnsi="宋体" w:cs="宋体"/>
          <w:color w:val="000000"/>
          <w:sz w:val="24"/>
          <w:szCs w:val="24"/>
        </w:rPr>
        <w:t>水质达到国家规定的生活饮用水卫生标准(&lt;&lt;生活饮用水卫生标准&gt;&gt;GB5749-2006按该标准执行)</w:t>
      </w:r>
      <w:r>
        <w:rPr>
          <w:rFonts w:hint="eastAsia" w:ascii="宋体" w:hAnsi="宋体" w:cs="宋体"/>
          <w:sz w:val="24"/>
          <w:szCs w:val="24"/>
        </w:rPr>
        <w:t>投入使用。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（四）</w:t>
      </w:r>
      <w:r>
        <w:rPr>
          <w:rFonts w:hint="eastAsia" w:ascii="宋体" w:hAnsi="宋体" w:cs="宋体"/>
          <w:color w:val="000000"/>
          <w:sz w:val="24"/>
          <w:szCs w:val="24"/>
        </w:rPr>
        <w:t>定期对设备进行维护保养，保证水质卫生、安全，水质达到国家规定的生活饮用水卫生标准(&lt;&lt;生活饮用水卫生标准&gt;&gt;GB5749-2006按该标准执行)。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A完毕后需将所用</w:t>
      </w:r>
      <w:r>
        <w:rPr>
          <w:rFonts w:hint="eastAsia" w:ascii="宋体" w:hAnsi="宋体" w:cs="宋体"/>
          <w:sz w:val="24"/>
          <w:szCs w:val="24"/>
        </w:rPr>
        <w:t>饮</w:t>
      </w:r>
      <w:r>
        <w:rPr>
          <w:rFonts w:hint="eastAsia" w:ascii="宋体" w:hAnsi="宋体" w:cs="宋体"/>
          <w:color w:val="000000"/>
          <w:sz w:val="24"/>
          <w:szCs w:val="24"/>
        </w:rPr>
        <w:t>水设备的检测报告，交由</w:t>
      </w:r>
      <w:r>
        <w:rPr>
          <w:rFonts w:hint="eastAsia" w:ascii="宋体" w:hAnsi="宋体" w:cs="宋体"/>
          <w:sz w:val="24"/>
          <w:szCs w:val="24"/>
        </w:rPr>
        <w:t>富顺县中医医院</w:t>
      </w:r>
      <w:r>
        <w:rPr>
          <w:rFonts w:hint="eastAsia" w:ascii="宋体" w:hAnsi="宋体" w:cs="宋体"/>
          <w:color w:val="000000"/>
          <w:sz w:val="24"/>
          <w:szCs w:val="24"/>
        </w:rPr>
        <w:t>安排专人保管、备查;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B合作期间</w:t>
      </w:r>
      <w:r>
        <w:rPr>
          <w:rFonts w:hint="eastAsia" w:ascii="宋体" w:hAnsi="宋体" w:cs="宋体"/>
          <w:sz w:val="24"/>
          <w:szCs w:val="24"/>
          <w:highlight w:val="none"/>
        </w:rPr>
        <w:t>，供应商每年安排</w:t>
      </w:r>
      <w:r>
        <w:rPr>
          <w:rFonts w:hint="eastAsia" w:ascii="宋体" w:hAnsi="宋体" w:cs="宋体"/>
          <w:sz w:val="24"/>
          <w:szCs w:val="24"/>
        </w:rPr>
        <w:t>水质检测并承担相应检测费，将水质监测报告交由富顺县中医医院。</w:t>
      </w:r>
    </w:p>
    <w:p>
      <w:pPr>
        <w:tabs>
          <w:tab w:val="left" w:pos="7665"/>
        </w:tabs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（五）</w:t>
      </w:r>
      <w:r>
        <w:rPr>
          <w:rFonts w:hint="eastAsia" w:ascii="宋体" w:hAnsi="宋体" w:cs="宋体"/>
          <w:sz w:val="24"/>
          <w:szCs w:val="24"/>
        </w:rPr>
        <w:t>医院根据工作需求，需供应商</w:t>
      </w:r>
      <w:r>
        <w:rPr>
          <w:rFonts w:hint="eastAsia" w:ascii="宋体" w:hAnsi="宋体" w:cs="宋体"/>
          <w:color w:val="auto"/>
          <w:sz w:val="24"/>
          <w:szCs w:val="24"/>
        </w:rPr>
        <w:t>配合相应工</w:t>
      </w:r>
      <w:r>
        <w:rPr>
          <w:rFonts w:hint="eastAsia" w:ascii="宋体" w:hAnsi="宋体" w:cs="宋体"/>
          <w:sz w:val="24"/>
          <w:szCs w:val="24"/>
        </w:rPr>
        <w:t>作。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（六）</w:t>
      </w:r>
      <w:r>
        <w:rPr>
          <w:rFonts w:hint="eastAsia" w:ascii="宋体" w:hAnsi="宋体" w:cs="宋体"/>
          <w:sz w:val="24"/>
          <w:szCs w:val="24"/>
        </w:rPr>
        <w:t>设备有关的所有辅件、消耗材料及安装均由供应商负责，供应商无偿提供设备维护及服务，包括对饮水设备及耗材的维护和保养等，每月更换净水设备滤芯，并每月提供维护保养现场水印图片(采购方原因造成的损害除外)。如遇特殊情况，供应商应立即更换滤芯。</w:t>
      </w:r>
    </w:p>
    <w:p>
      <w:pPr>
        <w:spacing w:line="480" w:lineRule="auto"/>
        <w:ind w:firstLine="480" w:firstLineChars="200"/>
      </w:pPr>
      <w:r>
        <w:rPr>
          <w:rFonts w:hint="eastAsia" w:ascii="宋体" w:hAnsi="宋体" w:cs="宋体"/>
          <w:sz w:val="24"/>
          <w:szCs w:val="24"/>
          <w:lang w:eastAsia="zh-CN"/>
        </w:rPr>
        <w:t>（七）</w:t>
      </w:r>
      <w:r>
        <w:rPr>
          <w:rFonts w:hint="eastAsia" w:ascii="宋体" w:hAnsi="宋体" w:cs="宋体"/>
          <w:sz w:val="24"/>
          <w:szCs w:val="24"/>
        </w:rPr>
        <w:t>租赁的设备合同期满后将由供应商全部拆离富顺县中医医院内。</w:t>
      </w:r>
    </w:p>
    <w:p>
      <w:pPr>
        <w:spacing w:before="46" w:beforeLines="15" w:after="46" w:afterLines="15" w:line="360" w:lineRule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1" w:name="_Toc31226"/>
      <w:r>
        <w:rPr>
          <w:rFonts w:hint="eastAsia" w:ascii="宋体" w:hAnsi="宋体" w:cs="宋体"/>
          <w:sz w:val="28"/>
          <w:szCs w:val="28"/>
          <w:lang w:eastAsia="zh-CN"/>
        </w:rPr>
        <w:t>五、</w:t>
      </w:r>
      <w:r>
        <w:rPr>
          <w:rFonts w:hint="eastAsia" w:ascii="宋体" w:hAnsi="宋体" w:cs="宋体"/>
          <w:b/>
          <w:bCs/>
          <w:sz w:val="28"/>
          <w:szCs w:val="28"/>
        </w:rPr>
        <w:t>商务要求</w:t>
      </w:r>
      <w:bookmarkEnd w:id="1"/>
    </w:p>
    <w:p>
      <w:pPr>
        <w:tabs>
          <w:tab w:val="left" w:pos="7665"/>
        </w:tabs>
        <w:spacing w:line="48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.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租赁</w:t>
      </w:r>
      <w:r>
        <w:rPr>
          <w:rFonts w:hint="eastAsia" w:ascii="宋体" w:hAnsi="宋体" w:cs="宋体"/>
          <w:color w:val="auto"/>
          <w:sz w:val="24"/>
          <w:szCs w:val="24"/>
        </w:rPr>
        <w:t>地点：富顺县中医医院内（富达路院区）。</w:t>
      </w:r>
    </w:p>
    <w:p>
      <w:pPr>
        <w:tabs>
          <w:tab w:val="left" w:pos="7665"/>
        </w:tabs>
        <w:spacing w:line="48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.服务时间：服务期限为叁年。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.付款方式：合同签订后，设备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需在三日内安装</w:t>
      </w:r>
      <w:r>
        <w:rPr>
          <w:rFonts w:hint="eastAsia" w:ascii="宋体" w:hAnsi="宋体" w:cs="宋体"/>
          <w:color w:val="auto"/>
          <w:sz w:val="24"/>
          <w:szCs w:val="24"/>
        </w:rPr>
        <w:t>调试完毕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color w:val="auto"/>
          <w:sz w:val="24"/>
          <w:szCs w:val="24"/>
        </w:rPr>
        <w:t>投入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正常</w:t>
      </w:r>
      <w:r>
        <w:rPr>
          <w:rFonts w:hint="eastAsia" w:ascii="宋体" w:hAnsi="宋体" w:cs="宋体"/>
          <w:color w:val="auto"/>
          <w:sz w:val="24"/>
          <w:szCs w:val="24"/>
        </w:rPr>
        <w:t>使用，</w:t>
      </w:r>
      <w:r>
        <w:rPr>
          <w:rFonts w:hint="eastAsia" w:ascii="宋体" w:hAnsi="宋体" w:cs="宋体"/>
          <w:sz w:val="24"/>
          <w:szCs w:val="24"/>
        </w:rPr>
        <w:t>甲方进行验收，经甲方验收合格后，甲方向乙方支付半年租赁费，以后按半年收费，于下半年的第一个月完成上半年费用支付。</w:t>
      </w:r>
    </w:p>
    <w:p>
      <w:pPr>
        <w:pStyle w:val="5"/>
        <w:spacing w:after="0"/>
        <w:ind w:left="0" w:leftChars="0" w:firstLine="0" w:firstLineChars="0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0D174AC4"/>
    <w:rsid w:val="0D174AC4"/>
    <w:rsid w:val="406F765D"/>
    <w:rsid w:val="48071174"/>
    <w:rsid w:val="48800077"/>
    <w:rsid w:val="4C9A2FAF"/>
    <w:rsid w:val="51A33EFD"/>
    <w:rsid w:val="5B5051AD"/>
    <w:rsid w:val="762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2">
    <w:name w:val="标题 5（有编号）（绿盟科技）"/>
    <w:basedOn w:val="1"/>
    <w:next w:val="1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1760</Characters>
  <Lines>0</Lines>
  <Paragraphs>0</Paragraphs>
  <TotalTime>1</TotalTime>
  <ScaleCrop>false</ScaleCrop>
  <LinksUpToDate>false</LinksUpToDate>
  <CharactersWithSpaces>1799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2023-06-25T08:44:00Z</dcterms:created>
  <dc:creator>HP</dc:creator>
  <cp:lastModifiedBy>蜀丶阿布</cp:lastModifiedBy>
  <dcterms:modified xsi:type="dcterms:W3CDTF">2023-07-05T07:28:36Z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AFD1AB71F005490788BD192FAF1FEC54_13</vt:lpwstr>
  </property>
</Properties>
</file>