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68A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项目内容及技术要求：</w:t>
      </w:r>
    </w:p>
    <w:p w14:paraId="165B0BBE">
      <w:pPr>
        <w:spacing w:line="480" w:lineRule="exact"/>
        <w:ind w:firstLine="420" w:firstLineChars="200"/>
      </w:pPr>
      <w:r>
        <w:t>1</w:t>
      </w:r>
      <w:r>
        <w:rPr>
          <w:rFonts w:hint="eastAsia"/>
        </w:rPr>
        <w:t>、满足《电子病历系统功能应用水平分级评价方法及标准（试行）》建设要求；</w:t>
      </w:r>
    </w:p>
    <w:p w14:paraId="6B12C17C">
      <w:pPr>
        <w:spacing w:line="480" w:lineRule="exact"/>
        <w:ind w:firstLine="420" w:firstLineChars="200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、实现院内</w:t>
      </w:r>
      <w:r>
        <w:rPr>
          <w:rFonts w:ascii="宋体" w:hAnsi="宋体"/>
        </w:rPr>
        <w:t>HIS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LIS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PACS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EMR</w:t>
      </w:r>
      <w:r>
        <w:rPr>
          <w:rFonts w:hint="eastAsia" w:ascii="宋体" w:hAnsi="宋体"/>
        </w:rPr>
        <w:t>等系统的移动电子签名</w:t>
      </w:r>
      <w:r>
        <w:rPr>
          <w:rFonts w:ascii="宋体" w:hAnsi="宋体"/>
        </w:rPr>
        <w:t>CA</w:t>
      </w:r>
      <w:r>
        <w:rPr>
          <w:rFonts w:hint="eastAsia" w:ascii="宋体" w:hAnsi="宋体"/>
        </w:rPr>
        <w:t>认证功能，</w:t>
      </w:r>
      <w:r>
        <w:rPr>
          <w:rFonts w:hint="eastAsia" w:ascii="宋体" w:hAnsi="宋体"/>
          <w:lang w:val="en-US" w:eastAsia="zh-CN"/>
        </w:rPr>
        <w:t>用户</w:t>
      </w:r>
      <w:r>
        <w:rPr>
          <w:rFonts w:hint="eastAsia" w:ascii="宋体" w:hAnsi="宋体"/>
        </w:rPr>
        <w:t>共计</w:t>
      </w:r>
      <w:r>
        <w:rPr>
          <w:rFonts w:hint="eastAsia" w:ascii="宋体" w:hAnsi="宋体"/>
          <w:lang w:val="en-US" w:eastAsia="zh-CN"/>
        </w:rPr>
        <w:t>178</w:t>
      </w:r>
      <w:r>
        <w:rPr>
          <w:rFonts w:hint="eastAsia" w:ascii="宋体" w:hAnsi="宋体"/>
        </w:rPr>
        <w:t>人。</w:t>
      </w:r>
    </w:p>
    <w:p w14:paraId="2AB5D93A">
      <w:pPr>
        <w:widowControl/>
        <w:shd w:val="clear" w:color="auto" w:fill="FFFFFF"/>
        <w:spacing w:line="360" w:lineRule="auto"/>
        <w:ind w:firstLine="420"/>
        <w:jc w:val="left"/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、</w:t>
      </w:r>
      <w:r>
        <w:rPr>
          <w:rFonts w:hint="eastAsia"/>
        </w:rPr>
        <w:t>符合医护技人员日常行为习惯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确保业务系统访问安全性，确保诊疗报告的真实、完整、可追溯。</w:t>
      </w:r>
    </w:p>
    <w:p w14:paraId="2CB5C380">
      <w:pPr>
        <w:spacing w:line="480" w:lineRule="exact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4、所提供的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时间戳、移动签名专用设备需满足中华人民共和国国家标准《信息安全技术</w:t>
      </w:r>
      <w:r>
        <w:rPr>
          <w:rFonts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信息系统密码应用基本要求》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最新版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</w:rPr>
        <w:t>（提供承诺函）</w:t>
      </w:r>
    </w:p>
    <w:p w14:paraId="7F7CD120">
      <w:pPr>
        <w:spacing w:line="480" w:lineRule="exact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提供的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签名专用设备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原文、签名、证书等数据需满足医院本地化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部署、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存储要求（提供承诺函）</w:t>
      </w:r>
    </w:p>
    <w:p w14:paraId="7B5CF47A">
      <w:pPr>
        <w:spacing w:line="480" w:lineRule="exact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、所提供数字证书、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签名专用设备的生产厂商需要具备《电子认证服务许可证》或《电子认证服务使用密码许可证》。（提供证书复印件）</w:t>
      </w:r>
    </w:p>
    <w:p w14:paraId="6BA9B562">
      <w:pPr>
        <w:pStyle w:val="6"/>
        <w:shd w:val="clear" w:color="auto" w:fill="FFFFFF"/>
        <w:spacing w:beforeAutospacing="0" w:afterAutospacing="0" w:line="360" w:lineRule="auto"/>
        <w:ind w:left="36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7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、生产厂或国内总代理对经销商销售授权书</w:t>
      </w:r>
    </w:p>
    <w:p w14:paraId="07823F26">
      <w:pPr>
        <w:pStyle w:val="6"/>
        <w:shd w:val="clear" w:color="auto" w:fill="FFFFFF"/>
        <w:spacing w:beforeAutospacing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8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、经销商对销售代表的授权书</w:t>
      </w: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及</w:t>
      </w:r>
      <w:r>
        <w:rPr>
          <w:rFonts w:hint="eastAsia"/>
          <w:color w:val="000000"/>
          <w:sz w:val="21"/>
          <w:szCs w:val="21"/>
          <w:shd w:val="clear" w:color="auto" w:fill="FFFFFF"/>
        </w:rPr>
        <w:t>销售代表身份证复印件</w:t>
      </w:r>
    </w:p>
    <w:p w14:paraId="050CE915">
      <w:pPr>
        <w:pStyle w:val="6"/>
        <w:shd w:val="clear" w:color="auto" w:fill="FFFFFF"/>
        <w:spacing w:beforeAutospacing="0" w:afterAutospacing="0" w:line="360" w:lineRule="auto"/>
        <w:ind w:left="36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、提供近三年来</w:t>
      </w: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在</w:t>
      </w:r>
      <w:r>
        <w:rPr>
          <w:rFonts w:hint="eastAsia"/>
          <w:color w:val="000000"/>
          <w:sz w:val="21"/>
          <w:szCs w:val="21"/>
          <w:shd w:val="clear" w:color="auto" w:fill="FFFFFF"/>
        </w:rPr>
        <w:t>医院实施</w:t>
      </w: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的成功</w:t>
      </w:r>
      <w:r>
        <w:rPr>
          <w:rFonts w:hint="eastAsia"/>
          <w:color w:val="000000"/>
          <w:sz w:val="21"/>
          <w:szCs w:val="21"/>
          <w:shd w:val="clear" w:color="auto" w:fill="FFFFFF"/>
        </w:rPr>
        <w:t>案例</w:t>
      </w:r>
    </w:p>
    <w:p w14:paraId="71D65ECB">
      <w:pPr>
        <w:pStyle w:val="6"/>
        <w:shd w:val="clear" w:color="auto" w:fill="FFFFFF"/>
        <w:spacing w:beforeAutospacing="0" w:afterAutospacing="0" w:line="360" w:lineRule="auto"/>
        <w:ind w:left="359" w:leftChars="17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、根据调研需求提供方案、技术参数、配置清单、售后服务</w:t>
      </w: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等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；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</w:p>
    <w:p w14:paraId="457CC997">
      <w:pPr>
        <w:pStyle w:val="6"/>
        <w:shd w:val="clear" w:color="auto" w:fill="FFFFFF"/>
        <w:spacing w:beforeAutospacing="0" w:afterAutospacing="0" w:line="360" w:lineRule="auto"/>
        <w:ind w:left="359" w:leftChars="171"/>
        <w:rPr>
          <w:rFonts w:hint="default" w:eastAsia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11、需满足所有用户同时登录使用。</w:t>
      </w:r>
      <w:bookmarkStart w:id="0" w:name="_GoBack"/>
      <w:bookmarkEnd w:id="0"/>
    </w:p>
    <w:p w14:paraId="26C31FF2">
      <w:pPr>
        <w:pStyle w:val="6"/>
        <w:shd w:val="clear" w:color="auto" w:fill="FFFFFF"/>
        <w:spacing w:beforeAutospacing="0" w:afterAutospacing="0" w:line="360" w:lineRule="auto"/>
        <w:ind w:left="36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shd w:val="clear" w:color="auto" w:fill="FFFFFF"/>
          <w:lang w:val="en-US" w:eastAsia="zh-CN"/>
        </w:rPr>
        <w:t>12</w:t>
      </w:r>
      <w:r>
        <w:rPr>
          <w:rFonts w:hint="eastAsia"/>
          <w:sz w:val="21"/>
          <w:szCs w:val="21"/>
          <w:shd w:val="clear" w:color="auto" w:fill="FFFFFF"/>
        </w:rPr>
        <w:t>、此次报价</w:t>
      </w:r>
      <w:r>
        <w:rPr>
          <w:rFonts w:hint="eastAsia"/>
          <w:sz w:val="21"/>
          <w:szCs w:val="21"/>
          <w:shd w:val="clear" w:color="auto" w:fill="FFFFFF"/>
          <w:lang w:val="en-US" w:eastAsia="zh-CN"/>
        </w:rPr>
        <w:t>需</w:t>
      </w:r>
      <w:r>
        <w:rPr>
          <w:rFonts w:hint="eastAsia"/>
          <w:sz w:val="21"/>
          <w:szCs w:val="21"/>
          <w:shd w:val="clear" w:color="auto" w:fill="FFFFFF"/>
        </w:rPr>
        <w:t>包括涉及到的各业务系统接入费用</w:t>
      </w:r>
      <w:r>
        <w:rPr>
          <w:rFonts w:hint="eastAsia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/>
          <w:sz w:val="21"/>
          <w:szCs w:val="21"/>
          <w:shd w:val="clear" w:color="auto" w:fill="FFFFFF"/>
          <w:lang w:val="en-US" w:eastAsia="zh-CN"/>
        </w:rPr>
        <w:t>供应商需提供各系统电子签名对接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集成服务，本次涉及对接的系统包含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HIS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、EMR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、LIS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、PACS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系统、体检系统（以上厂商为重庆中联信息产业有限责任公司）、心电系统（厂商为麦迪克斯科技有限公司）</w:t>
      </w:r>
    </w:p>
    <w:p w14:paraId="18569E40">
      <w:pPr>
        <w:spacing w:line="480" w:lineRule="exact"/>
        <w:ind w:firstLine="420" w:firstLineChars="200"/>
        <w:rPr>
          <w:rFonts w:ascii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60AA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8CA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11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CDB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1CA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F7A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M1ODNhOTBkNjA2ODNkZmYyZTgyNWRkMzVhNmNjMmQifQ=="/>
  </w:docVars>
  <w:rsids>
    <w:rsidRoot w:val="00852B72"/>
    <w:rsid w:val="001865DF"/>
    <w:rsid w:val="003A5D57"/>
    <w:rsid w:val="004319C0"/>
    <w:rsid w:val="00447981"/>
    <w:rsid w:val="005262FE"/>
    <w:rsid w:val="00531D63"/>
    <w:rsid w:val="00543D00"/>
    <w:rsid w:val="0063672F"/>
    <w:rsid w:val="006E1937"/>
    <w:rsid w:val="006E2400"/>
    <w:rsid w:val="0072777C"/>
    <w:rsid w:val="00852B72"/>
    <w:rsid w:val="00971EC3"/>
    <w:rsid w:val="009D3625"/>
    <w:rsid w:val="00B51FFA"/>
    <w:rsid w:val="00B81A1A"/>
    <w:rsid w:val="00CB6CD5"/>
    <w:rsid w:val="00D315F9"/>
    <w:rsid w:val="00E27AF8"/>
    <w:rsid w:val="00EA68FA"/>
    <w:rsid w:val="0A886318"/>
    <w:rsid w:val="0C851619"/>
    <w:rsid w:val="10912E38"/>
    <w:rsid w:val="14C8253B"/>
    <w:rsid w:val="24886143"/>
    <w:rsid w:val="321B2D06"/>
    <w:rsid w:val="34AC10D9"/>
    <w:rsid w:val="378D51F2"/>
    <w:rsid w:val="4DD74F3D"/>
    <w:rsid w:val="5A1E67A9"/>
    <w:rsid w:val="618051B9"/>
    <w:rsid w:val="6E931A8B"/>
    <w:rsid w:val="795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Header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608</Words>
  <Characters>643</Characters>
  <Lines>0</Lines>
  <Paragraphs>0</Paragraphs>
  <TotalTime>2</TotalTime>
  <ScaleCrop>false</ScaleCrop>
  <LinksUpToDate>false</LinksUpToDate>
  <CharactersWithSpaces>646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2024-07-14T14:04:00Z</dcterms:created>
  <dc:creator>41185</dc:creator>
  <cp:lastModifiedBy>王者归来</cp:lastModifiedBy>
  <dcterms:modified xsi:type="dcterms:W3CDTF">2024-08-02T03:06:35Z</dcterms:modified>
  <dc:title>实现院内HIS、LIS、PACS、EMR、心电、手麻等系统的电子签名CA认证功能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F068EF25CB8443FC82AC7BE1E1E4C6F9_12</vt:lpwstr>
  </property>
</Properties>
</file>