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3440F">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233737"/>
      <w:bookmarkEnd w:id="0"/>
      <w:bookmarkStart w:id="1" w:name="_Hlt101843627"/>
      <w:bookmarkEnd w:id="1"/>
    </w:p>
    <w:p w14:paraId="419EF2CD">
      <w:pPr>
        <w:pStyle w:val="33"/>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项目编号：SCZC-2024</w:t>
      </w:r>
      <w:r>
        <w:rPr>
          <w:rFonts w:hint="eastAsia" w:ascii="仿宋" w:hAnsi="仿宋" w:eastAsia="仿宋" w:cs="仿宋"/>
          <w:b/>
          <w:sz w:val="36"/>
          <w:szCs w:val="36"/>
          <w:highlight w:val="none"/>
          <w:lang w:val="en-US" w:eastAsia="zh-CN"/>
        </w:rPr>
        <w:t>1106</w:t>
      </w:r>
    </w:p>
    <w:p w14:paraId="73CBD1D4">
      <w:pPr>
        <w:pStyle w:val="33"/>
        <w:spacing w:before="46" w:after="46"/>
        <w:ind w:left="2409" w:hanging="2409" w:hangingChars="500"/>
        <w:jc w:val="center"/>
        <w:rPr>
          <w:rFonts w:hint="eastAsia" w:ascii="仿宋" w:hAnsi="仿宋" w:eastAsia="仿宋" w:cs="仿宋"/>
          <w:b/>
          <w:bCs/>
          <w:sz w:val="48"/>
          <w:szCs w:val="48"/>
          <w:highlight w:val="none"/>
          <w:lang w:bidi="ar"/>
        </w:rPr>
      </w:pPr>
    </w:p>
    <w:p w14:paraId="2FDF89FD">
      <w:pPr>
        <w:pStyle w:val="33"/>
        <w:spacing w:before="46" w:after="46"/>
        <w:ind w:firstLine="0" w:firstLineChars="0"/>
        <w:jc w:val="center"/>
        <w:rPr>
          <w:rFonts w:hint="eastAsia" w:ascii="仿宋" w:hAnsi="仿宋" w:eastAsia="仿宋" w:cs="仿宋"/>
          <w:b/>
          <w:bCs/>
          <w:sz w:val="52"/>
          <w:szCs w:val="52"/>
          <w:highlight w:val="none"/>
          <w:lang w:eastAsia="zh-CN" w:bidi="ar"/>
        </w:rPr>
      </w:pPr>
      <w:r>
        <w:rPr>
          <w:rFonts w:hint="eastAsia" w:ascii="仿宋" w:hAnsi="仿宋" w:eastAsia="仿宋" w:cs="仿宋"/>
          <w:b/>
          <w:bCs/>
          <w:sz w:val="52"/>
          <w:szCs w:val="52"/>
          <w:highlight w:val="none"/>
          <w:lang w:eastAsia="zh-CN" w:bidi="ar"/>
        </w:rPr>
        <w:t>富顺县中医医院2024年第六批医疗耗材</w:t>
      </w:r>
    </w:p>
    <w:p w14:paraId="06E5C977">
      <w:pPr>
        <w:pStyle w:val="33"/>
        <w:spacing w:before="46" w:after="46"/>
        <w:ind w:firstLine="0" w:firstLineChars="0"/>
        <w:jc w:val="center"/>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eastAsia="zh-CN" w:bidi="ar"/>
        </w:rPr>
        <w:t>采购项目</w:t>
      </w:r>
      <w:r>
        <w:rPr>
          <w:rFonts w:hint="eastAsia" w:ascii="仿宋" w:hAnsi="仿宋" w:eastAsia="仿宋" w:cs="仿宋"/>
          <w:b/>
          <w:bCs/>
          <w:sz w:val="52"/>
          <w:szCs w:val="52"/>
          <w:highlight w:val="none"/>
          <w:lang w:val="en-US" w:eastAsia="zh-CN" w:bidi="ar"/>
        </w:rPr>
        <w:t>(四次）</w:t>
      </w:r>
    </w:p>
    <w:p w14:paraId="449E2524">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14:paraId="56881A7E">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14:paraId="66AC0A8E">
      <w:pPr>
        <w:pStyle w:val="33"/>
        <w:spacing w:before="46" w:after="46"/>
        <w:ind w:firstLine="0" w:firstLineChars="0"/>
        <w:jc w:val="center"/>
        <w:rPr>
          <w:rFonts w:hint="eastAsia" w:ascii="仿宋" w:hAnsi="仿宋" w:eastAsia="仿宋" w:cs="仿宋"/>
          <w:sz w:val="96"/>
          <w:szCs w:val="96"/>
          <w:highlight w:val="none"/>
        </w:rPr>
      </w:pPr>
    </w:p>
    <w:p w14:paraId="21276BC0">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14:paraId="69297559">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14:paraId="128A61ED">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14:paraId="513118E8">
      <w:pPr>
        <w:pStyle w:val="33"/>
        <w:spacing w:before="46" w:after="46"/>
        <w:ind w:firstLine="0" w:firstLineChars="0"/>
        <w:rPr>
          <w:rFonts w:hint="eastAsia" w:ascii="仿宋" w:hAnsi="仿宋" w:eastAsia="仿宋" w:cs="仿宋"/>
          <w:b/>
          <w:sz w:val="32"/>
          <w:szCs w:val="32"/>
          <w:highlight w:val="none"/>
        </w:rPr>
      </w:pPr>
    </w:p>
    <w:p w14:paraId="57B8E4C3">
      <w:pPr>
        <w:pStyle w:val="33"/>
        <w:spacing w:before="46" w:after="46"/>
        <w:ind w:firstLine="640"/>
        <w:rPr>
          <w:rFonts w:hint="eastAsia" w:ascii="仿宋" w:hAnsi="仿宋" w:eastAsia="仿宋" w:cs="仿宋"/>
          <w:sz w:val="32"/>
          <w:szCs w:val="32"/>
          <w:highlight w:val="none"/>
        </w:rPr>
      </w:pPr>
    </w:p>
    <w:p w14:paraId="7F40BA16">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14:paraId="7FD828FA">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十一</w:t>
      </w:r>
      <w:r>
        <w:rPr>
          <w:rFonts w:hint="eastAsia" w:ascii="仿宋" w:hAnsi="仿宋" w:eastAsia="仿宋" w:cs="仿宋"/>
          <w:b/>
          <w:sz w:val="32"/>
          <w:szCs w:val="32"/>
          <w:highlight w:val="none"/>
        </w:rPr>
        <w:t>月</w:t>
      </w:r>
    </w:p>
    <w:p w14:paraId="0A0BC1B1">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14:paraId="25876BDA">
      <w:pPr>
        <w:spacing w:line="360" w:lineRule="auto"/>
        <w:rPr>
          <w:rFonts w:hint="eastAsia" w:ascii="仿宋" w:hAnsi="仿宋" w:eastAsia="仿宋" w:cs="仿宋"/>
          <w:b/>
          <w:bCs/>
          <w:sz w:val="24"/>
          <w:szCs w:val="24"/>
          <w:highlight w:val="none"/>
        </w:rPr>
      </w:pPr>
    </w:p>
    <w:p w14:paraId="3EAC4D09">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14:paraId="20BD00AD">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4B7A0AD">
      <w:pPr>
        <w:rPr>
          <w:rFonts w:hint="eastAsia"/>
        </w:rPr>
      </w:pPr>
    </w:p>
    <w:p w14:paraId="4F16A801">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A61C69D">
      <w:pPr>
        <w:pStyle w:val="17"/>
        <w:tabs>
          <w:tab w:val="right" w:leader="dot" w:pos="9582"/>
        </w:tabs>
        <w:spacing w:line="360" w:lineRule="auto"/>
        <w:ind w:left="680"/>
        <w:rPr>
          <w:rFonts w:hint="eastAsia" w:ascii="仿宋" w:hAnsi="仿宋" w:eastAsia="仿宋" w:cs="仿宋"/>
          <w:sz w:val="24"/>
          <w:szCs w:val="24"/>
          <w:highlight w:val="none"/>
        </w:rPr>
      </w:pPr>
    </w:p>
    <w:p w14:paraId="0344F337">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2694C2F">
      <w:pPr>
        <w:pStyle w:val="17"/>
        <w:tabs>
          <w:tab w:val="right" w:leader="dot" w:pos="9582"/>
        </w:tabs>
        <w:spacing w:line="360" w:lineRule="auto"/>
        <w:ind w:left="680"/>
        <w:rPr>
          <w:rFonts w:hint="eastAsia" w:ascii="仿宋" w:hAnsi="仿宋" w:eastAsia="仿宋" w:cs="仿宋"/>
          <w:sz w:val="24"/>
          <w:szCs w:val="24"/>
          <w:highlight w:val="none"/>
        </w:rPr>
      </w:pPr>
    </w:p>
    <w:p w14:paraId="27E58AB3">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9391B82">
      <w:pPr>
        <w:rPr>
          <w:rFonts w:hint="eastAsia"/>
        </w:rPr>
      </w:pPr>
    </w:p>
    <w:p w14:paraId="096B95D0">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8F2B4F7">
      <w:pPr>
        <w:pStyle w:val="17"/>
        <w:tabs>
          <w:tab w:val="right" w:leader="dot" w:pos="9582"/>
        </w:tabs>
        <w:spacing w:line="360" w:lineRule="auto"/>
        <w:ind w:left="680"/>
        <w:rPr>
          <w:rFonts w:hint="eastAsia" w:ascii="仿宋" w:hAnsi="仿宋" w:eastAsia="仿宋" w:cs="仿宋"/>
          <w:sz w:val="24"/>
          <w:szCs w:val="24"/>
          <w:highlight w:val="none"/>
        </w:rPr>
      </w:pPr>
    </w:p>
    <w:p w14:paraId="1906B209">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8AB6F9C">
      <w:pPr>
        <w:pStyle w:val="17"/>
        <w:tabs>
          <w:tab w:val="right" w:leader="dot" w:pos="9582"/>
        </w:tabs>
        <w:spacing w:line="360" w:lineRule="auto"/>
        <w:ind w:left="680"/>
        <w:rPr>
          <w:rFonts w:hint="eastAsia" w:ascii="仿宋" w:hAnsi="仿宋" w:eastAsia="仿宋" w:cs="仿宋"/>
          <w:sz w:val="24"/>
          <w:szCs w:val="24"/>
          <w:highlight w:val="none"/>
        </w:rPr>
      </w:pPr>
    </w:p>
    <w:p w14:paraId="740A48DB">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FA326D9">
      <w:pPr>
        <w:pStyle w:val="17"/>
        <w:tabs>
          <w:tab w:val="right" w:leader="dot" w:pos="9582"/>
        </w:tabs>
        <w:spacing w:line="360" w:lineRule="auto"/>
        <w:ind w:left="680"/>
        <w:rPr>
          <w:rFonts w:hint="eastAsia" w:ascii="仿宋" w:hAnsi="仿宋" w:eastAsia="仿宋" w:cs="仿宋"/>
          <w:sz w:val="24"/>
          <w:szCs w:val="24"/>
          <w:highlight w:val="none"/>
        </w:rPr>
      </w:pPr>
    </w:p>
    <w:p w14:paraId="49EE19CF">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C7EF505">
      <w:pPr>
        <w:rPr>
          <w:rFonts w:hint="eastAsia"/>
        </w:rPr>
      </w:pPr>
    </w:p>
    <w:p w14:paraId="3247D0F8">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4C5B3D7B">
      <w:pPr>
        <w:pStyle w:val="17"/>
        <w:tabs>
          <w:tab w:val="right" w:leader="dot" w:pos="9582"/>
        </w:tabs>
        <w:spacing w:line="360" w:lineRule="auto"/>
        <w:ind w:left="680"/>
        <w:rPr>
          <w:rFonts w:hint="eastAsia" w:ascii="仿宋" w:hAnsi="仿宋" w:eastAsia="仿宋" w:cs="仿宋"/>
          <w:sz w:val="24"/>
          <w:szCs w:val="24"/>
          <w:highlight w:val="none"/>
        </w:rPr>
      </w:pPr>
    </w:p>
    <w:p w14:paraId="4002FD99">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14:paraId="4F63CC73">
      <w:pPr>
        <w:pStyle w:val="2"/>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14:paraId="6498192B">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富顺县中医医院2024年第六批医疗耗材采购项目（四次）</w:t>
      </w:r>
      <w:r>
        <w:rPr>
          <w:rFonts w:hint="eastAsia" w:ascii="仿宋" w:hAnsi="仿宋" w:eastAsia="仿宋" w:cs="仿宋"/>
          <w:kern w:val="2"/>
          <w:sz w:val="24"/>
          <w:szCs w:val="24"/>
          <w:highlight w:val="none"/>
        </w:rPr>
        <w:t>进行公开招标，兹邀请符合本次招标要求的投标人参加投标。</w:t>
      </w:r>
    </w:p>
    <w:p w14:paraId="0D232C0F">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36CF366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SCZC-2024</w:t>
      </w:r>
      <w:r>
        <w:rPr>
          <w:rFonts w:hint="eastAsia" w:ascii="仿宋" w:hAnsi="仿宋" w:eastAsia="仿宋" w:cs="仿宋"/>
          <w:sz w:val="24"/>
          <w:szCs w:val="24"/>
          <w:highlight w:val="none"/>
          <w:lang w:val="en-US" w:eastAsia="zh-CN"/>
        </w:rPr>
        <w:t>1106</w:t>
      </w:r>
      <w:r>
        <w:rPr>
          <w:rFonts w:hint="eastAsia" w:ascii="仿宋" w:hAnsi="仿宋" w:eastAsia="仿宋" w:cs="仿宋"/>
          <w:sz w:val="24"/>
          <w:szCs w:val="24"/>
          <w:highlight w:val="none"/>
        </w:rPr>
        <w:t>。</w:t>
      </w:r>
    </w:p>
    <w:p w14:paraId="45B25AB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富顺县中医医院2024年第六批医疗耗材采购项目（四次）</w:t>
      </w:r>
      <w:r>
        <w:rPr>
          <w:rFonts w:hint="eastAsia" w:ascii="仿宋" w:hAnsi="仿宋" w:eastAsia="仿宋" w:cs="仿宋"/>
          <w:sz w:val="24"/>
          <w:szCs w:val="24"/>
          <w:highlight w:val="none"/>
        </w:rPr>
        <w:t>。</w:t>
      </w:r>
    </w:p>
    <w:p w14:paraId="24ECE778">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4665134.00元（大写：肆佰陆拾陆万伍仟壹佰叁拾肆元整）</w:t>
      </w:r>
    </w:p>
    <w:p w14:paraId="0ECF7423">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其中：第二包：1475800.00元（大写：壹佰肆拾柒万伍仟捌佰元整）；</w:t>
      </w:r>
    </w:p>
    <w:p w14:paraId="10D7A200">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14:paraId="22BDD1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14:paraId="7E5662A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14:paraId="4B5094A3">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14:paraId="10DD1A9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2024年第六批医疗耗材</w:t>
      </w:r>
      <w:r>
        <w:rPr>
          <w:rFonts w:hint="eastAsia" w:ascii="仿宋" w:hAnsi="仿宋" w:eastAsia="仿宋" w:cs="仿宋"/>
          <w:sz w:val="24"/>
          <w:szCs w:val="24"/>
          <w:highlight w:val="none"/>
        </w:rPr>
        <w:t>进行采购，供应商应满足采购人物资运输及售后服务等的要求。</w:t>
      </w:r>
    </w:p>
    <w:p w14:paraId="3BC68BDC">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14:paraId="250B6A2F">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14:paraId="238304C0">
      <w:pPr>
        <w:spacing w:after="120" w:line="360" w:lineRule="auto"/>
        <w:ind w:firstLine="480"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四、投标人参加本次招标活动应具备下列条件</w:t>
      </w:r>
      <w:r>
        <w:rPr>
          <w:rFonts w:hint="eastAsia" w:ascii="仿宋" w:hAnsi="仿宋" w:eastAsia="仿宋" w:cs="仿宋"/>
          <w:b/>
          <w:bCs/>
          <w:sz w:val="24"/>
          <w:szCs w:val="24"/>
          <w:highlight w:val="none"/>
          <w:lang w:eastAsia="zh-CN"/>
        </w:rPr>
        <w:t>：</w:t>
      </w:r>
    </w:p>
    <w:p w14:paraId="1D2AEE9C">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63E864FA">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bookmarkStart w:id="146" w:name="_GoBack"/>
      <w:bookmarkEnd w:id="146"/>
    </w:p>
    <w:p w14:paraId="4E5969B0">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71902179">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192830FE">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419EDA6A">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17F60815">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3A85DD06">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3B6AE4AF">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C46EB2E">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6DEBB3CA">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0C4FF1B9">
      <w:pPr>
        <w:pStyle w:val="3"/>
        <w:numPr>
          <w:numId w:val="0"/>
        </w:numPr>
        <w:spacing w:line="360" w:lineRule="auto"/>
        <w:rPr>
          <w:rFonts w:hint="eastAsia" w:ascii="仿宋" w:hAnsi="仿宋" w:eastAsia="仿宋" w:cs="仿宋"/>
          <w:b/>
          <w:bCs/>
          <w:color w:val="000000" w:themeColor="text1"/>
          <w:sz w:val="24"/>
          <w:szCs w:val="20"/>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0"/>
          <w:highlight w:val="none"/>
          <w:lang w:val="en-US" w:eastAsia="zh-CN" w:bidi="ar-SA"/>
          <w14:textFill>
            <w14:solidFill>
              <w14:schemeClr w14:val="tx1"/>
            </w14:solidFill>
          </w14:textFill>
        </w:rPr>
        <w:t>（二） 投标产品的资格、资质性及其他具有类似效力的要求</w:t>
      </w:r>
    </w:p>
    <w:p w14:paraId="1F34F0EE">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36EFBF78">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3D860907">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77057AD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14:paraId="0B818C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14:paraId="018FED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14:paraId="3A76DE8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14:paraId="0CB8AD1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14:paraId="2F9C53A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14:paraId="580236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14:paraId="30653118">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27</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w:t>
      </w:r>
    </w:p>
    <w:p w14:paraId="0BDB572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14:paraId="3FFA67C0">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27</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（北京时间）在招标地点开启。</w:t>
      </w:r>
    </w:p>
    <w:p w14:paraId="370342FF">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14:paraId="1F6E1A53">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14:paraId="5494C5EA">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14:paraId="4C06F1AA">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14:paraId="4E01830A">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14:paraId="6E6B9F11">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14:paraId="7A27C3E3">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14:paraId="5958BFA5">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14:paraId="432F71F8">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14:paraId="5F21BCB3">
      <w:pPr>
        <w:spacing w:line="360" w:lineRule="auto"/>
        <w:ind w:right="680" w:rightChars="200" w:firstLine="480" w:firstLineChars="200"/>
        <w:rPr>
          <w:rFonts w:hint="eastAsia" w:ascii="仿宋" w:hAnsi="仿宋" w:eastAsia="仿宋" w:cs="仿宋"/>
          <w:sz w:val="24"/>
          <w:szCs w:val="24"/>
          <w:highlight w:val="none"/>
        </w:rPr>
      </w:pPr>
    </w:p>
    <w:p w14:paraId="20155417">
      <w:pPr>
        <w:pStyle w:val="18"/>
        <w:spacing w:before="0" w:beforeAutospacing="0" w:after="0" w:afterAutospacing="0" w:line="360" w:lineRule="auto"/>
        <w:rPr>
          <w:rFonts w:hint="eastAsia" w:ascii="仿宋" w:hAnsi="仿宋" w:eastAsia="仿宋" w:cs="仿宋"/>
          <w:sz w:val="24"/>
          <w:szCs w:val="24"/>
          <w:highlight w:val="none"/>
        </w:rPr>
      </w:pPr>
    </w:p>
    <w:p w14:paraId="2879415A">
      <w:pPr>
        <w:pStyle w:val="18"/>
        <w:spacing w:before="0" w:beforeAutospacing="0" w:after="0" w:afterAutospacing="0" w:line="360" w:lineRule="auto"/>
        <w:rPr>
          <w:rFonts w:hint="eastAsia" w:ascii="仿宋" w:hAnsi="仿宋" w:eastAsia="仿宋" w:cs="仿宋"/>
          <w:sz w:val="24"/>
          <w:szCs w:val="24"/>
          <w:highlight w:val="none"/>
        </w:rPr>
      </w:pPr>
    </w:p>
    <w:p w14:paraId="4438993B">
      <w:pPr>
        <w:pStyle w:val="18"/>
        <w:spacing w:before="0" w:beforeAutospacing="0" w:after="0" w:afterAutospacing="0" w:line="360" w:lineRule="auto"/>
        <w:rPr>
          <w:rFonts w:hint="eastAsia" w:ascii="仿宋" w:hAnsi="仿宋" w:eastAsia="仿宋" w:cs="仿宋"/>
          <w:sz w:val="24"/>
          <w:szCs w:val="24"/>
          <w:highlight w:val="none"/>
        </w:rPr>
      </w:pPr>
    </w:p>
    <w:p w14:paraId="0257D518">
      <w:pPr>
        <w:pStyle w:val="18"/>
        <w:spacing w:before="0" w:beforeAutospacing="0" w:after="0" w:afterAutospacing="0" w:line="360" w:lineRule="auto"/>
        <w:rPr>
          <w:rFonts w:hint="eastAsia" w:ascii="仿宋" w:hAnsi="仿宋" w:eastAsia="仿宋" w:cs="仿宋"/>
          <w:sz w:val="24"/>
          <w:szCs w:val="24"/>
          <w:highlight w:val="none"/>
        </w:rPr>
      </w:pPr>
    </w:p>
    <w:p w14:paraId="64211142">
      <w:pPr>
        <w:pStyle w:val="18"/>
        <w:spacing w:before="0" w:beforeAutospacing="0" w:after="0" w:afterAutospacing="0" w:line="360" w:lineRule="auto"/>
        <w:rPr>
          <w:rFonts w:hint="eastAsia" w:ascii="仿宋" w:hAnsi="仿宋" w:eastAsia="仿宋" w:cs="仿宋"/>
          <w:sz w:val="24"/>
          <w:szCs w:val="24"/>
          <w:highlight w:val="none"/>
        </w:rPr>
      </w:pPr>
    </w:p>
    <w:p w14:paraId="3D544539">
      <w:pPr>
        <w:pStyle w:val="18"/>
        <w:spacing w:before="0" w:beforeAutospacing="0" w:after="0" w:afterAutospacing="0" w:line="360" w:lineRule="auto"/>
        <w:rPr>
          <w:rFonts w:hint="eastAsia" w:ascii="仿宋" w:hAnsi="仿宋" w:eastAsia="仿宋" w:cs="仿宋"/>
          <w:sz w:val="24"/>
          <w:szCs w:val="24"/>
          <w:highlight w:val="none"/>
        </w:rPr>
      </w:pPr>
    </w:p>
    <w:p w14:paraId="7EB9D933">
      <w:pPr>
        <w:pStyle w:val="18"/>
        <w:spacing w:before="0" w:beforeAutospacing="0" w:after="0" w:afterAutospacing="0" w:line="360" w:lineRule="auto"/>
        <w:rPr>
          <w:rFonts w:hint="eastAsia" w:ascii="仿宋" w:hAnsi="仿宋" w:eastAsia="仿宋" w:cs="仿宋"/>
          <w:sz w:val="24"/>
          <w:szCs w:val="24"/>
          <w:highlight w:val="none"/>
        </w:rPr>
      </w:pPr>
    </w:p>
    <w:p w14:paraId="28EB664B">
      <w:pPr>
        <w:pStyle w:val="18"/>
        <w:spacing w:before="0" w:beforeAutospacing="0" w:after="0" w:afterAutospacing="0" w:line="360" w:lineRule="auto"/>
        <w:rPr>
          <w:rFonts w:hint="eastAsia" w:ascii="仿宋" w:hAnsi="仿宋" w:eastAsia="仿宋" w:cs="仿宋"/>
          <w:sz w:val="24"/>
          <w:szCs w:val="24"/>
          <w:highlight w:val="none"/>
        </w:rPr>
      </w:pPr>
    </w:p>
    <w:p w14:paraId="4A66EF33">
      <w:pPr>
        <w:pStyle w:val="18"/>
        <w:spacing w:before="0" w:beforeAutospacing="0" w:after="0" w:afterAutospacing="0" w:line="360" w:lineRule="auto"/>
        <w:rPr>
          <w:rFonts w:hint="eastAsia" w:ascii="仿宋" w:hAnsi="仿宋" w:eastAsia="仿宋" w:cs="仿宋"/>
          <w:sz w:val="24"/>
          <w:szCs w:val="24"/>
          <w:highlight w:val="none"/>
        </w:rPr>
      </w:pPr>
    </w:p>
    <w:p w14:paraId="4B3D4A92">
      <w:pPr>
        <w:pStyle w:val="18"/>
        <w:spacing w:before="0" w:beforeAutospacing="0" w:after="0" w:afterAutospacing="0" w:line="360" w:lineRule="auto"/>
        <w:rPr>
          <w:rFonts w:hint="eastAsia" w:ascii="仿宋" w:hAnsi="仿宋" w:eastAsia="仿宋" w:cs="仿宋"/>
          <w:sz w:val="24"/>
          <w:szCs w:val="24"/>
          <w:highlight w:val="none"/>
        </w:rPr>
      </w:pPr>
    </w:p>
    <w:p w14:paraId="15E5AE28">
      <w:pPr>
        <w:pStyle w:val="18"/>
        <w:spacing w:before="0" w:beforeAutospacing="0" w:after="0" w:afterAutospacing="0" w:line="360" w:lineRule="auto"/>
        <w:rPr>
          <w:rFonts w:hint="eastAsia" w:ascii="仿宋" w:hAnsi="仿宋" w:eastAsia="仿宋" w:cs="仿宋"/>
          <w:sz w:val="24"/>
          <w:szCs w:val="24"/>
          <w:highlight w:val="none"/>
        </w:rPr>
      </w:pPr>
    </w:p>
    <w:p w14:paraId="5FAA8D6E">
      <w:pPr>
        <w:pStyle w:val="18"/>
        <w:spacing w:before="0" w:beforeAutospacing="0" w:after="0" w:afterAutospacing="0" w:line="360" w:lineRule="auto"/>
        <w:rPr>
          <w:rFonts w:hint="eastAsia" w:ascii="仿宋" w:hAnsi="仿宋" w:eastAsia="仿宋" w:cs="仿宋"/>
          <w:sz w:val="24"/>
          <w:szCs w:val="24"/>
          <w:highlight w:val="none"/>
        </w:rPr>
      </w:pPr>
    </w:p>
    <w:p w14:paraId="4E8CA40D">
      <w:pPr>
        <w:pStyle w:val="18"/>
        <w:spacing w:before="0" w:beforeAutospacing="0" w:after="0" w:afterAutospacing="0" w:line="360" w:lineRule="auto"/>
        <w:jc w:val="center"/>
        <w:rPr>
          <w:rFonts w:hint="eastAsia" w:ascii="仿宋" w:hAnsi="仿宋" w:eastAsia="仿宋" w:cs="仿宋"/>
          <w:sz w:val="24"/>
          <w:szCs w:val="24"/>
          <w:highlight w:val="none"/>
        </w:rPr>
      </w:pPr>
    </w:p>
    <w:p w14:paraId="42EF0B5E">
      <w:pPr>
        <w:jc w:val="center"/>
        <w:rPr>
          <w:rFonts w:hint="eastAsia" w:ascii="仿宋" w:hAnsi="仿宋" w:eastAsia="仿宋" w:cs="仿宋"/>
          <w:sz w:val="36"/>
          <w:szCs w:val="36"/>
          <w:highlight w:val="none"/>
        </w:rPr>
      </w:pPr>
      <w:bookmarkStart w:id="3" w:name="_Toc213397009"/>
      <w:bookmarkStart w:id="4" w:name="_Toc213396945"/>
      <w:bookmarkStart w:id="5" w:name="_Toc213396759"/>
      <w:bookmarkStart w:id="6" w:name="_Toc20133"/>
      <w:bookmarkStart w:id="7" w:name="_Toc213496267"/>
      <w:bookmarkStart w:id="8" w:name="_Toc217446031"/>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14:paraId="2DF9BDCA">
      <w:pPr>
        <w:pStyle w:val="3"/>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681"/>
        <w:gridCol w:w="7395"/>
      </w:tblGrid>
      <w:tr w14:paraId="70EDE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14:paraId="54B114F8">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681" w:type="dxa"/>
            <w:tcBorders>
              <w:tl2br w:val="nil"/>
              <w:tr2bl w:val="nil"/>
            </w:tcBorders>
            <w:shd w:val="clear" w:color="auto" w:fill="D7D7D7" w:themeFill="background1" w:themeFillShade="D8"/>
            <w:vAlign w:val="center"/>
          </w:tcPr>
          <w:p w14:paraId="60B0F6A5">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7395" w:type="dxa"/>
            <w:tcBorders>
              <w:tl2br w:val="nil"/>
              <w:tr2bl w:val="nil"/>
            </w:tcBorders>
            <w:shd w:val="clear" w:color="auto" w:fill="D7D7D7" w:themeFill="background1" w:themeFillShade="D8"/>
            <w:vAlign w:val="center"/>
          </w:tcPr>
          <w:p w14:paraId="3D185A48">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14:paraId="441B63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1AA953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681" w:type="dxa"/>
            <w:tcBorders>
              <w:tl2br w:val="nil"/>
              <w:tr2bl w:val="nil"/>
            </w:tcBorders>
            <w:vAlign w:val="center"/>
          </w:tcPr>
          <w:p w14:paraId="07BA2B2B">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7395" w:type="dxa"/>
            <w:tcBorders>
              <w:tl2br w:val="nil"/>
              <w:tr2bl w:val="nil"/>
            </w:tcBorders>
          </w:tcPr>
          <w:p w14:paraId="4331039C">
            <w:pPr>
              <w:kinsoku w:val="0"/>
              <w:overflowPunct w:val="0"/>
              <w:autoSpaceDE w:val="0"/>
              <w:autoSpaceDN w:val="0"/>
              <w:snapToGri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495E3A71">
            <w:pPr>
              <w:pStyle w:val="29"/>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4665134.00元（大写：肆佰陆拾陆万伍仟壹佰叁拾肆元整）</w:t>
            </w:r>
          </w:p>
          <w:p w14:paraId="0E639F55">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其中：第二包：1475800.00元（大写：壹佰肆拾柒万伍仟捌佰元整）；</w:t>
            </w:r>
          </w:p>
          <w:p w14:paraId="6B065CD2">
            <w:pPr>
              <w:kinsoku w:val="0"/>
              <w:overflowPunct w:val="0"/>
              <w:autoSpaceDE w:val="0"/>
              <w:autoSpaceDN w:val="0"/>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14:paraId="301B03AF">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14:paraId="009B2E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3F438D8C">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681" w:type="dxa"/>
            <w:tcBorders>
              <w:tl2br w:val="nil"/>
              <w:tr2bl w:val="nil"/>
            </w:tcBorders>
            <w:vAlign w:val="center"/>
          </w:tcPr>
          <w:p w14:paraId="67C3D2C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7395" w:type="dxa"/>
            <w:tcBorders>
              <w:tl2br w:val="nil"/>
              <w:tr2bl w:val="nil"/>
            </w:tcBorders>
            <w:vAlign w:val="center"/>
          </w:tcPr>
          <w:p w14:paraId="26D2253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14:paraId="195F3164">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w:t>
            </w:r>
            <w:r>
              <w:rPr>
                <w:rFonts w:hint="eastAsia" w:ascii="仿宋" w:hAnsi="仿宋" w:eastAsia="仿宋" w:cs="仿宋"/>
                <w:color w:val="auto"/>
                <w:sz w:val="24"/>
                <w:szCs w:val="24"/>
                <w:highlight w:val="none"/>
                <w:lang w:eastAsia="zh-CN"/>
              </w:rPr>
              <w:t>中的</w:t>
            </w:r>
            <w:r>
              <w:rPr>
                <w:rFonts w:hint="eastAsia" w:ascii="仿宋" w:hAnsi="仿宋" w:eastAsia="仿宋" w:cs="仿宋"/>
                <w:color w:val="auto"/>
                <w:sz w:val="24"/>
                <w:szCs w:val="24"/>
                <w:highlight w:val="none"/>
              </w:rPr>
              <w:t>限价；</w:t>
            </w:r>
          </w:p>
          <w:p w14:paraId="058F6C5C">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14:paraId="5C3CA2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14:paraId="0B1BA95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681" w:type="dxa"/>
            <w:tcBorders>
              <w:tl2br w:val="nil"/>
              <w:tr2bl w:val="nil"/>
            </w:tcBorders>
            <w:vAlign w:val="center"/>
          </w:tcPr>
          <w:p w14:paraId="427BFB3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7395" w:type="dxa"/>
            <w:tcBorders>
              <w:tl2br w:val="nil"/>
              <w:tr2bl w:val="nil"/>
            </w:tcBorders>
            <w:vAlign w:val="center"/>
          </w:tcPr>
          <w:p w14:paraId="6A177D0B">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14:paraId="6CAE0D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D3A2BD7">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681" w:type="dxa"/>
            <w:tcBorders>
              <w:tl2br w:val="nil"/>
              <w:tr2bl w:val="nil"/>
            </w:tcBorders>
            <w:vAlign w:val="center"/>
          </w:tcPr>
          <w:p w14:paraId="10818EAC">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14:paraId="2149A874">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7395" w:type="dxa"/>
            <w:tcBorders>
              <w:tl2br w:val="nil"/>
              <w:tr2bl w:val="nil"/>
            </w:tcBorders>
            <w:vAlign w:val="center"/>
          </w:tcPr>
          <w:p w14:paraId="738DF488">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14:paraId="1CD17D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64B1B603">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681" w:type="dxa"/>
            <w:tcBorders>
              <w:tl2br w:val="nil"/>
              <w:tr2bl w:val="nil"/>
            </w:tcBorders>
            <w:vAlign w:val="center"/>
          </w:tcPr>
          <w:p w14:paraId="30074857">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7395" w:type="dxa"/>
            <w:tcBorders>
              <w:tl2br w:val="nil"/>
              <w:tr2bl w:val="nil"/>
            </w:tcBorders>
            <w:vAlign w:val="center"/>
          </w:tcPr>
          <w:p w14:paraId="715E5666">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14:paraId="2810DA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1262025F">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681" w:type="dxa"/>
            <w:tcBorders>
              <w:tl2br w:val="nil"/>
              <w:tr2bl w:val="nil"/>
            </w:tcBorders>
            <w:vAlign w:val="center"/>
          </w:tcPr>
          <w:p w14:paraId="170BEB02">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14:paraId="0F4C65FD">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7395" w:type="dxa"/>
            <w:tcBorders>
              <w:tl2br w:val="nil"/>
              <w:tr2bl w:val="nil"/>
            </w:tcBorders>
            <w:vAlign w:val="center"/>
          </w:tcPr>
          <w:p w14:paraId="66B29CE9">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01EC1185">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686D23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5A8325E">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681" w:type="dxa"/>
            <w:tcBorders>
              <w:tl2br w:val="nil"/>
              <w:tr2bl w:val="nil"/>
            </w:tcBorders>
            <w:vAlign w:val="center"/>
          </w:tcPr>
          <w:p w14:paraId="6EAFAA3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14:paraId="11D76B12">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7395" w:type="dxa"/>
            <w:tcBorders>
              <w:tl2br w:val="nil"/>
              <w:tr2bl w:val="nil"/>
            </w:tcBorders>
            <w:vAlign w:val="center"/>
          </w:tcPr>
          <w:p w14:paraId="6544D8CF">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16F316A2">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14:paraId="18E9E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4C98E1F1">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681" w:type="dxa"/>
            <w:tcBorders>
              <w:tl2br w:val="nil"/>
              <w:tr2bl w:val="nil"/>
            </w:tcBorders>
            <w:vAlign w:val="center"/>
          </w:tcPr>
          <w:p w14:paraId="761328E6">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14:paraId="521A993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7395" w:type="dxa"/>
            <w:tcBorders>
              <w:tl2br w:val="nil"/>
              <w:tr2bl w:val="nil"/>
            </w:tcBorders>
            <w:vAlign w:val="center"/>
          </w:tcPr>
          <w:p w14:paraId="34A8000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14:paraId="3FAF1A9B">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14:paraId="5D227D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4E0AEA4">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681" w:type="dxa"/>
            <w:tcBorders>
              <w:tl2br w:val="nil"/>
              <w:tr2bl w:val="nil"/>
            </w:tcBorders>
            <w:vAlign w:val="center"/>
          </w:tcPr>
          <w:p w14:paraId="4D3378F5">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7395" w:type="dxa"/>
            <w:tcBorders>
              <w:tl2br w:val="nil"/>
              <w:tr2bl w:val="nil"/>
            </w:tcBorders>
          </w:tcPr>
          <w:p w14:paraId="1630CC2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14:paraId="5E32DBC1">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2ECE3C47">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6EC22D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4812BDB7">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681" w:type="dxa"/>
            <w:tcBorders>
              <w:tl2br w:val="nil"/>
              <w:tr2bl w:val="nil"/>
            </w:tcBorders>
            <w:vAlign w:val="center"/>
          </w:tcPr>
          <w:p w14:paraId="07EB28D4">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7395" w:type="dxa"/>
            <w:tcBorders>
              <w:tl2br w:val="nil"/>
              <w:tr2bl w:val="nil"/>
            </w:tcBorders>
            <w:vAlign w:val="center"/>
          </w:tcPr>
          <w:p w14:paraId="715709FC">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（第二包：</w:t>
            </w:r>
            <w:r>
              <w:rPr>
                <w:rFonts w:hint="eastAsia" w:ascii="仿宋" w:hAnsi="仿宋" w:eastAsia="仿宋" w:cs="仿宋"/>
                <w:color w:val="auto"/>
                <w:highlight w:val="none"/>
                <w:lang w:val="en-US" w:eastAsia="zh-CN"/>
              </w:rPr>
              <w:t>14163.00</w:t>
            </w:r>
            <w:r>
              <w:rPr>
                <w:rFonts w:hint="eastAsia" w:ascii="仿宋" w:hAnsi="仿宋" w:eastAsia="仿宋" w:cs="仿宋"/>
                <w:color w:val="auto"/>
                <w:highlight w:val="none"/>
                <w:lang w:eastAsia="zh-CN"/>
              </w:rPr>
              <w:t>元，，第四包：</w:t>
            </w:r>
            <w:r>
              <w:rPr>
                <w:rFonts w:hint="eastAsia" w:ascii="仿宋" w:hAnsi="仿宋" w:eastAsia="仿宋" w:cs="仿宋"/>
                <w:color w:val="auto"/>
                <w:highlight w:val="none"/>
                <w:lang w:val="en-US" w:eastAsia="zh-CN"/>
              </w:rPr>
              <w:t>27357.00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14:paraId="0A23B6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7C6DBE2">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81" w:type="dxa"/>
            <w:tcBorders>
              <w:tl2br w:val="nil"/>
              <w:tr2bl w:val="nil"/>
            </w:tcBorders>
            <w:vAlign w:val="center"/>
          </w:tcPr>
          <w:p w14:paraId="5729CD4F">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7395" w:type="dxa"/>
            <w:tcBorders>
              <w:tl2br w:val="nil"/>
              <w:tr2bl w:val="nil"/>
            </w:tcBorders>
            <w:vAlign w:val="center"/>
          </w:tcPr>
          <w:p w14:paraId="0BCD7370">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rPr>
              <w:t>没有特别说明的，适用于第二包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rPr>
              <w:t>对各包有特别说明的，适用于各包。</w:t>
            </w:r>
          </w:p>
        </w:tc>
      </w:tr>
      <w:tr w14:paraId="041511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CB2CA63">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81" w:type="dxa"/>
            <w:tcBorders>
              <w:tl2br w:val="nil"/>
              <w:tr2bl w:val="nil"/>
            </w:tcBorders>
            <w:vAlign w:val="center"/>
          </w:tcPr>
          <w:p w14:paraId="2BE362B9">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7395" w:type="dxa"/>
            <w:tcBorders>
              <w:tl2br w:val="nil"/>
              <w:tr2bl w:val="nil"/>
            </w:tcBorders>
            <w:vAlign w:val="center"/>
          </w:tcPr>
          <w:p w14:paraId="123B896B">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14:paraId="6168DB8A">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14:paraId="0671FAB3">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14:paraId="77210FC2">
            <w:pPr>
              <w:pStyle w:val="29"/>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14:paraId="11A76ECF">
      <w:pPr>
        <w:spacing w:line="360" w:lineRule="auto"/>
        <w:jc w:val="center"/>
        <w:rPr>
          <w:rFonts w:hint="eastAsia" w:ascii="仿宋" w:hAnsi="仿宋" w:eastAsia="仿宋" w:cs="仿宋"/>
          <w:bCs/>
          <w:sz w:val="24"/>
          <w:szCs w:val="24"/>
          <w:highlight w:val="none"/>
        </w:rPr>
      </w:pPr>
    </w:p>
    <w:p w14:paraId="2E0B6B4C">
      <w:pPr>
        <w:spacing w:line="360" w:lineRule="auto"/>
        <w:jc w:val="center"/>
        <w:rPr>
          <w:rFonts w:hint="eastAsia" w:ascii="仿宋" w:hAnsi="仿宋" w:eastAsia="仿宋" w:cs="仿宋"/>
          <w:bCs/>
          <w:sz w:val="24"/>
          <w:szCs w:val="24"/>
          <w:highlight w:val="none"/>
        </w:rPr>
      </w:pPr>
    </w:p>
    <w:p w14:paraId="10F3EA59">
      <w:pPr>
        <w:spacing w:line="360" w:lineRule="auto"/>
        <w:rPr>
          <w:rFonts w:hint="eastAsia" w:ascii="仿宋" w:hAnsi="仿宋" w:eastAsia="仿宋" w:cs="仿宋"/>
          <w:sz w:val="32"/>
          <w:highlight w:val="none"/>
        </w:rPr>
      </w:pPr>
    </w:p>
    <w:p w14:paraId="35ABAE54">
      <w:pPr>
        <w:pStyle w:val="3"/>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14:paraId="4066CB15">
      <w:pPr>
        <w:spacing w:line="360" w:lineRule="auto"/>
        <w:ind w:firstLine="480" w:firstLineChars="200"/>
        <w:rPr>
          <w:rFonts w:hint="eastAsia" w:ascii="仿宋" w:hAnsi="仿宋" w:eastAsia="仿宋" w:cs="仿宋"/>
          <w:b/>
          <w:bCs/>
          <w:sz w:val="24"/>
          <w:szCs w:val="24"/>
          <w:highlight w:val="none"/>
        </w:rPr>
      </w:pPr>
      <w:bookmarkStart w:id="11" w:name="_Toc183582205"/>
      <w:bookmarkStart w:id="12" w:name="_Toc183682342"/>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14:paraId="496E007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14:paraId="61FD79D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14:paraId="0706D1DB">
      <w:pPr>
        <w:spacing w:line="360" w:lineRule="auto"/>
        <w:ind w:firstLine="480" w:firstLineChars="200"/>
        <w:rPr>
          <w:rFonts w:hint="eastAsia" w:ascii="仿宋" w:hAnsi="仿宋" w:eastAsia="仿宋" w:cs="仿宋"/>
          <w:b/>
          <w:bCs/>
          <w:sz w:val="24"/>
          <w:szCs w:val="24"/>
          <w:highlight w:val="none"/>
        </w:rPr>
      </w:pPr>
      <w:bookmarkStart w:id="14" w:name="_Toc183582206"/>
      <w:bookmarkStart w:id="15" w:name="_Toc217446035"/>
      <w:bookmarkStart w:id="16" w:name="_Toc183682343"/>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14:paraId="379454C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14:paraId="658207F1">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14:paraId="714B7E27">
      <w:pPr>
        <w:spacing w:line="360" w:lineRule="auto"/>
        <w:ind w:firstLine="480" w:firstLineChars="200"/>
        <w:rPr>
          <w:rFonts w:hint="eastAsia" w:ascii="仿宋" w:hAnsi="仿宋" w:eastAsia="仿宋" w:cs="仿宋"/>
          <w:b/>
          <w:bCs/>
          <w:sz w:val="24"/>
          <w:szCs w:val="24"/>
          <w:highlight w:val="none"/>
        </w:rPr>
      </w:pPr>
      <w:bookmarkStart w:id="17" w:name="_Toc183582207"/>
      <w:bookmarkStart w:id="18" w:name="_Toc217446036"/>
      <w:bookmarkStart w:id="19" w:name="_Toc183682344"/>
      <w:bookmarkStart w:id="20" w:name="_Toc217390843"/>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14:paraId="499CE61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14:paraId="3FADF3AF">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14:paraId="65B8D0FE">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183682345"/>
      <w:bookmarkStart w:id="22" w:name="_Toc217446037"/>
      <w:bookmarkStart w:id="23" w:name="_Toc183582208"/>
    </w:p>
    <w:p w14:paraId="33261C3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14:paraId="7756953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14:paraId="35CADB56">
      <w:pPr>
        <w:pStyle w:val="27"/>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14:paraId="6E3373F4">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14:paraId="66814FB0">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14:paraId="42A3F580">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14:paraId="4CC372B6">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14:paraId="221E2FB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14:paraId="7B42049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14:paraId="4A855EA6">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3B8F838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3176F1DB">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14:paraId="5718063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1103ED69">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618EAB96">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14:paraId="440D2A7C">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14:paraId="41AFDBFA">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14:paraId="2A42B761">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14:paraId="3821A415">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14:paraId="02BDFCCC">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733AD0EE">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3C3914B">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14:paraId="66771EE6">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2E442FE8">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14:paraId="75476C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14:paraId="41FF8C47">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14:paraId="0EB467C9">
      <w:pPr>
        <w:pStyle w:val="3"/>
        <w:keepNext w:val="0"/>
        <w:keepLines w:val="0"/>
        <w:spacing w:before="0" w:after="0" w:line="360" w:lineRule="auto"/>
        <w:jc w:val="center"/>
        <w:rPr>
          <w:rFonts w:hint="eastAsia" w:ascii="仿宋" w:hAnsi="仿宋" w:eastAsia="仿宋" w:cs="仿宋"/>
          <w:bCs w:val="0"/>
          <w:sz w:val="28"/>
          <w:szCs w:val="28"/>
          <w:highlight w:val="none"/>
        </w:rPr>
      </w:pPr>
      <w:bookmarkStart w:id="24" w:name="_Toc77400779"/>
      <w:bookmarkStart w:id="25" w:name="_Toc89075875"/>
      <w:bookmarkStart w:id="26" w:name="_Toc183682346"/>
      <w:bookmarkStart w:id="27" w:name="_Toc217446038"/>
      <w:bookmarkStart w:id="28" w:name="_Toc183582209"/>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14:paraId="58833A5E">
      <w:pPr>
        <w:spacing w:line="360" w:lineRule="auto"/>
        <w:ind w:firstLine="480" w:firstLineChars="200"/>
        <w:rPr>
          <w:rFonts w:hint="eastAsia" w:ascii="仿宋" w:hAnsi="仿宋" w:eastAsia="仿宋" w:cs="仿宋"/>
          <w:b/>
          <w:bCs/>
          <w:sz w:val="24"/>
          <w:szCs w:val="24"/>
          <w:highlight w:val="none"/>
        </w:rPr>
      </w:pPr>
      <w:bookmarkStart w:id="30" w:name="_Toc183582210"/>
      <w:bookmarkStart w:id="31" w:name="_Toc217446039"/>
      <w:bookmarkStart w:id="32" w:name="_Toc183682347"/>
      <w:r>
        <w:rPr>
          <w:rFonts w:hint="eastAsia" w:ascii="仿宋" w:hAnsi="仿宋" w:eastAsia="仿宋" w:cs="仿宋"/>
          <w:b/>
          <w:bCs/>
          <w:sz w:val="24"/>
          <w:szCs w:val="24"/>
          <w:highlight w:val="none"/>
        </w:rPr>
        <w:t>10．招标文件的构成</w:t>
      </w:r>
      <w:bookmarkEnd w:id="30"/>
      <w:bookmarkEnd w:id="31"/>
      <w:bookmarkEnd w:id="32"/>
    </w:p>
    <w:p w14:paraId="3562706F">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14:paraId="64227069">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14:paraId="32B0C756">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14:paraId="2135778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14:paraId="66D7DC4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14:paraId="0ACCA0F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14:paraId="1BD5D61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14:paraId="4E6D603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14:paraId="36CCB02C">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14:paraId="6C298EE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14:paraId="06E5F51B">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14:paraId="7ABE187A">
      <w:pPr>
        <w:spacing w:line="360" w:lineRule="auto"/>
        <w:ind w:firstLine="480" w:firstLineChars="200"/>
        <w:rPr>
          <w:rFonts w:hint="eastAsia" w:ascii="仿宋" w:hAnsi="仿宋" w:eastAsia="仿宋" w:cs="仿宋"/>
          <w:b/>
          <w:bCs/>
          <w:sz w:val="24"/>
          <w:szCs w:val="24"/>
          <w:highlight w:val="none"/>
        </w:rPr>
      </w:pPr>
      <w:bookmarkStart w:id="33" w:name="_Toc183682348"/>
      <w:bookmarkStart w:id="34" w:name="_Toc183582211"/>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14:paraId="497040EE">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14:paraId="1DB68AB1">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14:paraId="4B65DB53">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14:paraId="04A33C4A">
      <w:pPr>
        <w:spacing w:line="360" w:lineRule="auto"/>
        <w:ind w:firstLine="480" w:firstLineChars="200"/>
        <w:rPr>
          <w:rFonts w:hint="eastAsia" w:ascii="仿宋" w:hAnsi="仿宋" w:eastAsia="仿宋" w:cs="仿宋"/>
          <w:b/>
          <w:bCs/>
          <w:sz w:val="24"/>
          <w:szCs w:val="24"/>
          <w:highlight w:val="none"/>
        </w:rPr>
      </w:pPr>
      <w:bookmarkStart w:id="36" w:name="_Toc208848971"/>
      <w:bookmarkStart w:id="37" w:name="_Toc217446041"/>
      <w:r>
        <w:rPr>
          <w:rFonts w:hint="eastAsia" w:ascii="仿宋" w:hAnsi="仿宋" w:eastAsia="仿宋" w:cs="仿宋"/>
          <w:b/>
          <w:bCs/>
          <w:sz w:val="24"/>
          <w:szCs w:val="24"/>
          <w:highlight w:val="none"/>
        </w:rPr>
        <w:t>12. 答疑会和现场考察</w:t>
      </w:r>
      <w:bookmarkEnd w:id="36"/>
      <w:bookmarkEnd w:id="37"/>
    </w:p>
    <w:p w14:paraId="5A2E1E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14:paraId="62B0F8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14:paraId="384D3CA4">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14:paraId="14A85658">
      <w:pPr>
        <w:pStyle w:val="3"/>
        <w:keepNext w:val="0"/>
        <w:keepLines w:val="0"/>
        <w:spacing w:before="0" w:after="0" w:line="360" w:lineRule="auto"/>
        <w:jc w:val="center"/>
        <w:rPr>
          <w:rFonts w:hint="eastAsia" w:ascii="仿宋" w:hAnsi="仿宋" w:eastAsia="仿宋" w:cs="仿宋"/>
          <w:bCs w:val="0"/>
          <w:sz w:val="28"/>
          <w:szCs w:val="28"/>
          <w:highlight w:val="none"/>
        </w:rPr>
      </w:pPr>
      <w:bookmarkStart w:id="38" w:name="_Toc77400780"/>
      <w:bookmarkStart w:id="39" w:name="_Toc183582214"/>
      <w:bookmarkStart w:id="40" w:name="_Toc217446042"/>
      <w:bookmarkStart w:id="41" w:name="_Toc89075876"/>
      <w:bookmarkStart w:id="42" w:name="_Toc7281"/>
      <w:bookmarkStart w:id="43" w:name="_Toc183682351"/>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14:paraId="5ED56929">
      <w:pPr>
        <w:spacing w:line="360" w:lineRule="auto"/>
        <w:ind w:firstLine="480" w:firstLineChars="200"/>
        <w:rPr>
          <w:rFonts w:hint="eastAsia" w:ascii="仿宋" w:hAnsi="仿宋" w:eastAsia="仿宋" w:cs="仿宋"/>
          <w:b/>
          <w:bCs/>
          <w:sz w:val="24"/>
          <w:szCs w:val="24"/>
          <w:highlight w:val="none"/>
        </w:rPr>
      </w:pPr>
      <w:bookmarkStart w:id="44" w:name="_Toc183682352"/>
      <w:bookmarkStart w:id="45" w:name="_Toc217446043"/>
      <w:bookmarkStart w:id="46" w:name="_Toc183582215"/>
      <w:r>
        <w:rPr>
          <w:rFonts w:hint="eastAsia" w:ascii="仿宋" w:hAnsi="仿宋" w:eastAsia="仿宋" w:cs="仿宋"/>
          <w:b/>
          <w:bCs/>
          <w:sz w:val="24"/>
          <w:szCs w:val="24"/>
          <w:highlight w:val="none"/>
        </w:rPr>
        <w:t>13.投标文件的组成</w:t>
      </w:r>
    </w:p>
    <w:p w14:paraId="2B67377B">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14:paraId="1B013ED3">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14:paraId="19698FB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14:paraId="3257C1CB">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14:paraId="3D15951D">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14:paraId="2F7DBF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14:paraId="249BBCA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40CA2DB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328DC64A">
      <w:pPr>
        <w:pStyle w:val="7"/>
        <w:rPr>
          <w:rFonts w:hint="eastAsia"/>
        </w:rPr>
      </w:pPr>
    </w:p>
    <w:p w14:paraId="28F79349">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471_WPSOffice_Level2"/>
      <w:bookmarkStart w:id="48" w:name="_Toc10601_WPSOffice_Level2"/>
      <w:r>
        <w:rPr>
          <w:rFonts w:hint="eastAsia" w:ascii="仿宋" w:hAnsi="仿宋" w:eastAsia="仿宋" w:cs="仿宋"/>
          <w:b/>
          <w:bCs/>
          <w:spacing w:val="6"/>
          <w:sz w:val="24"/>
          <w:highlight w:val="none"/>
        </w:rPr>
        <w:t>技术服务性响应文件部分，包括但不限于以下内容：</w:t>
      </w:r>
      <w:bookmarkEnd w:id="47"/>
      <w:bookmarkEnd w:id="48"/>
    </w:p>
    <w:p w14:paraId="5000EE6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14:paraId="71F2B99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14:paraId="5304980C">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14:paraId="69C54EC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14:paraId="0B22114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14:paraId="2466DE36">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14:paraId="4299E32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14:paraId="0BA50D1F">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14:paraId="4817E8B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14:paraId="68D0EBC9">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14:paraId="28221A5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14:paraId="0CF4FE12">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14:paraId="058359A8">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14:paraId="4A2F8384">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14:paraId="12301D6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14:paraId="5485053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14:paraId="6149B7EC">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14:paraId="72D1244A">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14:paraId="291D739B">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14:paraId="52E6B8B4">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14:paraId="4C050E9B">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14:paraId="0424DC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14:paraId="4A3E756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14:paraId="45FFA5EC">
      <w:pPr>
        <w:spacing w:line="360" w:lineRule="auto"/>
        <w:ind w:firstLine="480" w:firstLineChars="200"/>
        <w:rPr>
          <w:rFonts w:hint="eastAsia" w:ascii="仿宋" w:hAnsi="仿宋" w:eastAsia="仿宋" w:cs="仿宋"/>
          <w:b/>
          <w:bCs/>
          <w:sz w:val="24"/>
          <w:szCs w:val="24"/>
          <w:highlight w:val="none"/>
        </w:rPr>
      </w:pPr>
      <w:bookmarkStart w:id="49" w:name="_Toc183682353"/>
      <w:bookmarkStart w:id="50" w:name="_Toc183582216"/>
      <w:bookmarkStart w:id="51" w:name="_Toc217446044"/>
      <w:r>
        <w:rPr>
          <w:rFonts w:hint="eastAsia" w:ascii="仿宋" w:hAnsi="仿宋" w:eastAsia="仿宋" w:cs="仿宋"/>
          <w:b/>
          <w:bCs/>
          <w:sz w:val="24"/>
          <w:szCs w:val="24"/>
          <w:highlight w:val="none"/>
        </w:rPr>
        <w:t>15．计量单位</w:t>
      </w:r>
      <w:bookmarkEnd w:id="49"/>
      <w:bookmarkEnd w:id="50"/>
      <w:bookmarkEnd w:id="51"/>
    </w:p>
    <w:p w14:paraId="245243A6">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14:paraId="4528899F">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14:paraId="6AAFE40C">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14:paraId="4C7942A0">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14:paraId="7FFFAEE7">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14:paraId="7905E1C5">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14:paraId="0F6A656C">
      <w:pPr>
        <w:spacing w:line="360" w:lineRule="auto"/>
        <w:ind w:firstLine="470" w:firstLineChars="196"/>
        <w:rPr>
          <w:rFonts w:hint="eastAsia" w:ascii="仿宋" w:hAnsi="仿宋" w:eastAsia="仿宋" w:cs="仿宋"/>
          <w:b/>
          <w:sz w:val="24"/>
          <w:szCs w:val="24"/>
          <w:highlight w:val="none"/>
        </w:rPr>
      </w:pPr>
      <w:bookmarkStart w:id="53" w:name="_Toc183582224"/>
      <w:bookmarkStart w:id="54" w:name="_Toc183682361"/>
      <w:bookmarkStart w:id="55" w:name="_Toc217446051"/>
      <w:r>
        <w:rPr>
          <w:rFonts w:hint="eastAsia" w:ascii="仿宋" w:hAnsi="仿宋" w:eastAsia="仿宋" w:cs="仿宋"/>
          <w:b/>
          <w:sz w:val="24"/>
          <w:szCs w:val="24"/>
          <w:highlight w:val="none"/>
        </w:rPr>
        <w:t>18.投标文件的编制和签署</w:t>
      </w:r>
    </w:p>
    <w:p w14:paraId="5518214E">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14:paraId="0BC2F3FD">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14:paraId="4A3FC73C">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14:paraId="64B33257">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14:paraId="1DCFCE3F">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14:paraId="56051BCC">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14:paraId="1E212507">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14:paraId="1699A620">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14:paraId="4C498DF5">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14:paraId="4FC514A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14:paraId="167F057C">
      <w:pPr>
        <w:tabs>
          <w:tab w:val="left" w:pos="1080"/>
        </w:tabs>
        <w:spacing w:line="360" w:lineRule="auto"/>
        <w:ind w:firstLine="460" w:firstLineChars="192"/>
        <w:rPr>
          <w:rFonts w:hint="eastAsia" w:ascii="仿宋" w:hAnsi="仿宋" w:eastAsia="仿宋" w:cs="仿宋"/>
          <w:b/>
          <w:sz w:val="24"/>
          <w:szCs w:val="24"/>
          <w:highlight w:val="none"/>
        </w:rPr>
      </w:pPr>
      <w:bookmarkStart w:id="56" w:name="_Toc183582226"/>
      <w:bookmarkStart w:id="57" w:name="_Toc77400781"/>
      <w:bookmarkStart w:id="58" w:name="_Toc183682363"/>
      <w:bookmarkStart w:id="59" w:name="_Toc217446053"/>
      <w:bookmarkStart w:id="60" w:name="_Toc89075877"/>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14:paraId="4028A96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14:paraId="19D310CE">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14:paraId="4C780B10">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14:paraId="6D1B3520">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14:paraId="3C2F5DF8">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14:paraId="2F069D11">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061C2D3B">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14:paraId="66BCB279">
      <w:pPr>
        <w:tabs>
          <w:tab w:val="left" w:pos="1080"/>
        </w:tabs>
        <w:spacing w:line="360" w:lineRule="auto"/>
        <w:ind w:firstLine="460" w:firstLineChars="192"/>
        <w:rPr>
          <w:rFonts w:hint="eastAsia" w:ascii="仿宋" w:hAnsi="仿宋" w:eastAsia="仿宋" w:cs="仿宋"/>
          <w:b/>
          <w:sz w:val="24"/>
          <w:szCs w:val="24"/>
          <w:highlight w:val="none"/>
        </w:rPr>
      </w:pPr>
      <w:bookmarkStart w:id="61" w:name="_Toc217446055"/>
      <w:bookmarkStart w:id="62" w:name="_Toc183682365"/>
      <w:bookmarkStart w:id="63" w:name="_Toc183582228"/>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14:paraId="73452858">
      <w:pPr>
        <w:pStyle w:val="5"/>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14:paraId="752B827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14:paraId="14C7513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14:paraId="5E3685A1">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14:paraId="0CDD04F5">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14:paraId="292FAC7F">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14:paraId="762A932C">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F8B6E6A">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14:paraId="58D2B0D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14:paraId="58F40F8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14:paraId="75A5B4FA">
      <w:pPr>
        <w:pStyle w:val="3"/>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89075878"/>
      <w:bookmarkStart w:id="66" w:name="_Toc183582231"/>
      <w:bookmarkStart w:id="67" w:name="_Toc77400782"/>
      <w:bookmarkStart w:id="68" w:name="_Toc217446056"/>
      <w:bookmarkStart w:id="69" w:name="_Toc183682368"/>
      <w:r>
        <w:rPr>
          <w:rFonts w:hint="eastAsia" w:ascii="仿宋" w:hAnsi="仿宋" w:eastAsia="仿宋" w:cs="仿宋"/>
          <w:sz w:val="28"/>
          <w:szCs w:val="28"/>
          <w:highlight w:val="none"/>
        </w:rPr>
        <w:t>五、评标</w:t>
      </w:r>
      <w:bookmarkEnd w:id="64"/>
    </w:p>
    <w:p w14:paraId="7DE12E0E">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14:paraId="4AA20CC0">
      <w:pPr>
        <w:pStyle w:val="3"/>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14:paraId="2B08D69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14:paraId="3495A8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14:paraId="5877FC3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14:paraId="1E1EDA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14:paraId="5EB4E2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14:paraId="5681A77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14:paraId="1F36D0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14:paraId="61D4FA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14:paraId="251ABC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14:paraId="619FD77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14:paraId="73CB5E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14:paraId="1335DBC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14:paraId="2E5928A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14:paraId="780252DB">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14:paraId="5B0A7ED3">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14:paraId="55B28A4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14:paraId="5B90D127">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14:paraId="6D845D66">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14:paraId="62C5E5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14:paraId="060F3A4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14:paraId="608EFF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14:paraId="57A70A3B">
      <w:pPr>
        <w:pStyle w:val="3"/>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14:paraId="356E1628">
      <w:pPr>
        <w:spacing w:line="360" w:lineRule="auto"/>
        <w:ind w:firstLine="470" w:firstLineChars="196"/>
        <w:rPr>
          <w:rFonts w:hint="eastAsia" w:ascii="仿宋" w:hAnsi="仿宋" w:eastAsia="仿宋" w:cs="仿宋"/>
          <w:b/>
          <w:bCs/>
          <w:sz w:val="24"/>
          <w:szCs w:val="24"/>
          <w:highlight w:val="none"/>
        </w:rPr>
      </w:pPr>
      <w:bookmarkStart w:id="72" w:name="_Toc101338364"/>
      <w:bookmarkStart w:id="73" w:name="_Toc430773927"/>
      <w:bookmarkStart w:id="74" w:name="_Toc101174151"/>
      <w:bookmarkStart w:id="75" w:name="_Toc101250646"/>
      <w:bookmarkStart w:id="76" w:name="_Toc209847069"/>
      <w:r>
        <w:rPr>
          <w:rFonts w:hint="eastAsia" w:ascii="仿宋" w:hAnsi="仿宋" w:eastAsia="仿宋" w:cs="仿宋"/>
          <w:b/>
          <w:bCs/>
          <w:sz w:val="24"/>
          <w:szCs w:val="24"/>
          <w:highlight w:val="none"/>
        </w:rPr>
        <w:t>26.签订合同</w:t>
      </w:r>
      <w:bookmarkEnd w:id="72"/>
      <w:bookmarkEnd w:id="73"/>
      <w:bookmarkEnd w:id="74"/>
      <w:bookmarkEnd w:id="75"/>
      <w:bookmarkEnd w:id="76"/>
    </w:p>
    <w:p w14:paraId="2F9963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14:paraId="66B0E33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14:paraId="2BB1C9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14:paraId="4AFA2E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14:paraId="3C00A8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14:paraId="7AE9B0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14:paraId="76FB26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14:paraId="4747838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14:paraId="6D522A94">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14:paraId="208DD6A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14:paraId="470791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848E3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14:paraId="25192319">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14:paraId="089666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14:paraId="3D7FF4EE">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14:paraId="1ABE72CE">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14:paraId="77EABDB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14:paraId="1483D5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14:paraId="3CB400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14:paraId="22B0FE2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14:paraId="066EC0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14:paraId="21F35FE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14:paraId="4E02CACB">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14:paraId="64140A65">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14:paraId="4F3090C8">
      <w:pPr>
        <w:pStyle w:val="3"/>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14:paraId="5B243259">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14:paraId="44BC29B7">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14:paraId="43EEE643">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32909E6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14:paraId="6C3F365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14:paraId="7A5FFBE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14:paraId="7103938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14:paraId="45A1E6DE">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14:paraId="2CD371F2">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14:paraId="1E47AAAF">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14:paraId="260EA88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14:paraId="4C0D8193">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14:paraId="4CD5D829">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14:paraId="5A292981">
      <w:pPr>
        <w:spacing w:line="360" w:lineRule="auto"/>
        <w:rPr>
          <w:rFonts w:hint="eastAsia" w:ascii="仿宋" w:hAnsi="仿宋" w:eastAsia="仿宋" w:cs="仿宋"/>
          <w:sz w:val="24"/>
          <w:szCs w:val="24"/>
          <w:highlight w:val="none"/>
        </w:rPr>
      </w:pPr>
    </w:p>
    <w:p w14:paraId="79C69FE7">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14:paraId="118E02E6">
      <w:pPr>
        <w:spacing w:line="360" w:lineRule="auto"/>
        <w:rPr>
          <w:rFonts w:hint="eastAsia" w:ascii="仿宋" w:hAnsi="仿宋" w:eastAsia="仿宋" w:cs="仿宋"/>
          <w:b/>
          <w:sz w:val="24"/>
          <w:szCs w:val="24"/>
          <w:highlight w:val="none"/>
        </w:rPr>
      </w:pPr>
    </w:p>
    <w:p w14:paraId="77A75917">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14:paraId="30FB628E">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680AA23D">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599B0349">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4B7E2614">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1EAE6130">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5022E596">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000FF8A5">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23A38BD0">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43EDDAC6">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6BC361C6">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027B6FA9">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36AE2A70">
      <w:pPr>
        <w:pStyle w:val="3"/>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14:paraId="573D8C63">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7713D11">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4766C8D3">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43A4D4E1">
      <w:pPr>
        <w:pStyle w:val="7"/>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14:paraId="51AE65E6">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14:paraId="007D3808">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14:paraId="2A64B0A9">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14:paraId="19DBCB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14:paraId="1CFD6726">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14:paraId="4AC323E4">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14:paraId="6845B458">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32075D2D">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14:paraId="2E3E147F">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14:paraId="0C6DB86E">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14:paraId="4F584628">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14:paraId="42CD37E7">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42DA93D9">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14:paraId="737BF229">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14:paraId="7526C379">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14:paraId="0DCC0036">
      <w:pPr>
        <w:pStyle w:val="3"/>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14:paraId="2B148DC8">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14:paraId="268C4F29">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14:paraId="7A520C77">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14:paraId="6A61DAB9">
      <w:pPr>
        <w:rPr>
          <w:rFonts w:hint="eastAsia" w:ascii="仿宋" w:hAnsi="仿宋" w:eastAsia="仿宋" w:cs="仿宋"/>
          <w:color w:val="000000" w:themeColor="text1"/>
          <w:sz w:val="32"/>
          <w:highlight w:val="none"/>
          <w14:textFill>
            <w14:solidFill>
              <w14:schemeClr w14:val="tx1"/>
            </w14:solidFill>
          </w14:textFill>
        </w:rPr>
      </w:pPr>
    </w:p>
    <w:p w14:paraId="3BE34D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14:paraId="41B634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14:paraId="38D65A7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14:paraId="294B22E5">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14:paraId="53751CE8">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14:paraId="2FB87C9B">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14:paraId="7CDA4376">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14:paraId="15458230">
      <w:pPr>
        <w:pStyle w:val="7"/>
        <w:rPr>
          <w:rFonts w:hint="eastAsia" w:ascii="仿宋" w:hAnsi="仿宋" w:eastAsia="仿宋" w:cs="仿宋"/>
          <w:b/>
          <w:bCs/>
          <w:color w:val="auto"/>
          <w:sz w:val="24"/>
          <w:highlight w:val="none"/>
        </w:rPr>
      </w:pPr>
      <w:bookmarkStart w:id="83" w:name="_Toc20053_WPSOffice_Level2"/>
      <w:bookmarkStart w:id="84" w:name="_Toc1792"/>
      <w:bookmarkStart w:id="85" w:name="_Toc217446057"/>
      <w:bookmarkStart w:id="86" w:name="_Toc183682369"/>
      <w:bookmarkStart w:id="87" w:name="_Toc183582232"/>
      <w:r>
        <w:rPr>
          <w:rFonts w:hint="eastAsia" w:ascii="仿宋" w:hAnsi="仿宋" w:eastAsia="仿宋" w:cs="仿宋"/>
          <w:b/>
          <w:bCs/>
          <w:color w:val="auto"/>
          <w:sz w:val="24"/>
          <w:highlight w:val="none"/>
        </w:rPr>
        <w:t>（一）、项目基本情况：</w:t>
      </w:r>
      <w:bookmarkEnd w:id="83"/>
    </w:p>
    <w:p w14:paraId="30FE6A31">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本项目为富顺县中医医院2024年第六批医疗耗材采购项目，预算金额：</w:t>
      </w:r>
      <w:r>
        <w:rPr>
          <w:rFonts w:hint="eastAsia" w:ascii="仿宋" w:hAnsi="仿宋" w:eastAsia="仿宋" w:cs="仿宋"/>
          <w:sz w:val="24"/>
          <w:szCs w:val="24"/>
          <w:highlight w:val="none"/>
          <w:lang w:val="en-US" w:eastAsia="zh-CN"/>
        </w:rPr>
        <w:t>8307662.6元（大写：捌佰叁拾万零柒仟陆佰陆拾贰元陆角）</w:t>
      </w:r>
      <w:r>
        <w:rPr>
          <w:rFonts w:hint="eastAsia" w:ascii="仿宋" w:hAnsi="仿宋" w:eastAsia="仿宋" w:cs="仿宋"/>
          <w:b w:val="0"/>
          <w:bCs w:val="0"/>
          <w:color w:val="000000"/>
          <w:kern w:val="0"/>
          <w:sz w:val="24"/>
          <w:szCs w:val="24"/>
          <w:highlight w:val="none"/>
          <w:lang w:val="en-US" w:eastAsia="zh-CN" w:bidi="ar"/>
        </w:rPr>
        <w:t>。</w:t>
      </w:r>
    </w:p>
    <w:p w14:paraId="3F3C19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项目清单及技术参数要求 （实质性要求）</w:t>
      </w:r>
    </w:p>
    <w:p w14:paraId="6AF3F3B4">
      <w:pPr>
        <w:pStyle w:val="7"/>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各包详见附件。</w:t>
      </w:r>
    </w:p>
    <w:p w14:paraId="6D1A0E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p>
    <w:p w14:paraId="42D43938">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1、投标人需提供全面、合格的货物:投标人提供的货物必须符合已颁布的中国国家标准或国际标准的有关条款。 </w:t>
      </w:r>
    </w:p>
    <w:p w14:paraId="2D7C0AE5">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1.1、挂网耗材必须在“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获得配送</w:t>
      </w:r>
      <w:r>
        <w:rPr>
          <w:rFonts w:hint="eastAsia" w:ascii="仿宋" w:hAnsi="仿宋" w:eastAsia="仿宋" w:cs="仿宋"/>
          <w:color w:val="auto"/>
          <w:sz w:val="24"/>
          <w:szCs w:val="24"/>
          <w:highlight w:val="none"/>
          <w:lang w:eastAsia="zh-CN"/>
        </w:rPr>
        <w:t>资格，如在采购时无法完成挂网配送将自动终止合同。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必须提供相应产品能获得配送权的承诺函，</w:t>
      </w:r>
      <w:r>
        <w:rPr>
          <w:rFonts w:hint="eastAsia" w:ascii="仿宋" w:hAnsi="仿宋" w:eastAsia="仿宋" w:cs="仿宋"/>
          <w:color w:val="auto"/>
          <w:sz w:val="24"/>
          <w:szCs w:val="24"/>
          <w:highlight w:val="none"/>
        </w:rPr>
        <w:t>格式自拟）；</w:t>
      </w:r>
    </w:p>
    <w:p w14:paraId="6805E6D3">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1.2、如产品出现了降价的情况配送供应商必须执行新价格（提供承诺函，格式自拟）；</w:t>
      </w:r>
    </w:p>
    <w:p w14:paraId="450403C9">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1.3、采购价不得高于的“</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”中的“我省最高参考价”、“联动参考价”、“截止上月末全省医疗机构采购加权平均价”等价格 ，中标供应商无条件执行价格政策，并在四川药械采购网上进行价格确认生成订单，中标供应商如不执行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我院有权终止合同；（提供承诺函，格式自拟） </w:t>
      </w:r>
    </w:p>
    <w:p w14:paraId="5C199DFD">
      <w:pPr>
        <w:pStyle w:val="2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1.4、所有采购产品，出现国家集采范围内，进入国家集采范围内的产品自动中止采购，执行国家集采相关政策</w:t>
      </w:r>
      <w:r>
        <w:rPr>
          <w:rFonts w:hint="eastAsia" w:ascii="仿宋" w:hAnsi="仿宋" w:eastAsia="仿宋" w:cs="仿宋"/>
          <w:color w:val="auto"/>
          <w:sz w:val="24"/>
          <w:szCs w:val="24"/>
          <w:highlight w:val="none"/>
          <w:lang w:eastAsia="zh-CN"/>
        </w:rPr>
        <w:t>。</w:t>
      </w:r>
    </w:p>
    <w:p w14:paraId="2E58434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2、投标人需向采购人提供及时有效的技术支持。 </w:t>
      </w:r>
    </w:p>
    <w:p w14:paraId="333F5CD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 </w:t>
      </w:r>
    </w:p>
    <w:p w14:paraId="5800613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4、中标人配送及时，一般耗材于2天内送达，急用耗材应根据需要按时送达。（投标人需在售后服务承诺书中明确表述）。 </w:t>
      </w:r>
    </w:p>
    <w:p w14:paraId="45796CD5">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5、产品在使用前若发现有质量问题，应及时免费更换。对合同执行期间产品有效期低于 6 个月的货物中标人应免费更换。其他质量问题在采购合同中约束。</w:t>
      </w:r>
    </w:p>
    <w:p w14:paraId="43AD580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6、供货期限：合同签订生效后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20D8E41F">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7、付款方式: </w:t>
      </w:r>
    </w:p>
    <w:p w14:paraId="21CD3F5E">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最终采购量以实际需求采购量为准，最终结算金额以中标单价和实际发生的数量结算，按月据实结算（每月供货量经双方确认）并开具完整有效的票据，以票据为准实行滚动付款。 </w:t>
      </w:r>
    </w:p>
    <w:p w14:paraId="2D09357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配送履约期间，如因疫情变动或政策调整等不可抗拒因素导致价格变动较大的，双方另行约定。</w:t>
      </w:r>
    </w:p>
    <w:p w14:paraId="64B639A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7.3 本采购项目明细各单项均设预算单价，单项预算单价详见明细表。投标人必须对各项单价进行报价，且不得高于各项预算单价。单项单价超过预算单价的供货商的报价视为无效投标。 </w:t>
      </w:r>
    </w:p>
    <w:p w14:paraId="1499BF34">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8、交货地点：富顺县中医医院指定地点。 </w:t>
      </w:r>
    </w:p>
    <w:p w14:paraId="7B8644C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9、质量保证</w:t>
      </w:r>
    </w:p>
    <w:p w14:paraId="0B61831D">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中标人保证所提供的产品质量，如出现产品质量问题中标人应负责退换。由于产品质量问题引起的医疗事故均由中标人承担相应责任。 </w:t>
      </w:r>
    </w:p>
    <w:p w14:paraId="06B13ED9">
      <w:pPr>
        <w:pStyle w:val="20"/>
        <w:ind w:firstLine="480" w:firstLineChars="200"/>
        <w:jc w:val="left"/>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u w:val="none"/>
        </w:rPr>
        <w:t>9.2 中标人所供货物适用于临床，如临床在使用过程出现</w:t>
      </w:r>
      <w:r>
        <w:rPr>
          <w:rFonts w:hint="eastAsia" w:ascii="仿宋" w:hAnsi="仿宋" w:eastAsia="仿宋" w:cs="仿宋"/>
          <w:strike w:val="0"/>
          <w:dstrike w:val="0"/>
          <w:color w:val="auto"/>
          <w:sz w:val="24"/>
          <w:szCs w:val="24"/>
          <w:highlight w:val="none"/>
          <w:u w:val="none"/>
          <w:lang w:eastAsia="zh-CN"/>
        </w:rPr>
        <w:t>不良事件</w:t>
      </w:r>
      <w:r>
        <w:rPr>
          <w:rFonts w:hint="eastAsia" w:ascii="仿宋" w:hAnsi="仿宋" w:eastAsia="仿宋" w:cs="仿宋"/>
          <w:strike w:val="0"/>
          <w:dstrike w:val="0"/>
          <w:color w:val="auto"/>
          <w:sz w:val="24"/>
          <w:szCs w:val="24"/>
          <w:highlight w:val="none"/>
          <w:u w:val="none"/>
        </w:rPr>
        <w:t>的情况，</w:t>
      </w:r>
      <w:r>
        <w:rPr>
          <w:rFonts w:hint="eastAsia" w:ascii="仿宋" w:hAnsi="仿宋" w:eastAsia="仿宋" w:cs="仿宋"/>
          <w:strike w:val="0"/>
          <w:dstrike w:val="0"/>
          <w:color w:val="auto"/>
          <w:sz w:val="24"/>
          <w:szCs w:val="24"/>
          <w:highlight w:val="none"/>
        </w:rPr>
        <w:t>中标人为采购人更换</w:t>
      </w:r>
      <w:r>
        <w:rPr>
          <w:rFonts w:hint="eastAsia" w:ascii="仿宋" w:hAnsi="仿宋" w:eastAsia="仿宋" w:cs="仿宋"/>
          <w:strike w:val="0"/>
          <w:dstrike w:val="0"/>
          <w:color w:val="auto"/>
          <w:sz w:val="24"/>
          <w:szCs w:val="24"/>
          <w:highlight w:val="none"/>
          <w:lang w:eastAsia="zh-CN"/>
        </w:rPr>
        <w:t>相应的产品</w:t>
      </w:r>
      <w:r>
        <w:rPr>
          <w:rFonts w:hint="eastAsia" w:ascii="仿宋" w:hAnsi="仿宋" w:eastAsia="仿宋" w:cs="仿宋"/>
          <w:strike w:val="0"/>
          <w:dstrike w:val="0"/>
          <w:color w:val="auto"/>
          <w:sz w:val="24"/>
          <w:szCs w:val="24"/>
          <w:highlight w:val="none"/>
        </w:rPr>
        <w:t>，如更换 2 次仍不能达到临床要求，则中标人在</w:t>
      </w:r>
      <w:r>
        <w:rPr>
          <w:rFonts w:hint="eastAsia" w:ascii="仿宋" w:hAnsi="仿宋" w:eastAsia="仿宋" w:cs="仿宋"/>
          <w:strike w:val="0"/>
          <w:dstrike w:val="0"/>
          <w:color w:val="auto"/>
          <w:sz w:val="24"/>
          <w:szCs w:val="24"/>
          <w:highlight w:val="none"/>
          <w:lang w:eastAsia="zh-CN"/>
        </w:rPr>
        <w:t>不高于</w:t>
      </w:r>
      <w:r>
        <w:rPr>
          <w:rFonts w:hint="eastAsia" w:ascii="仿宋" w:hAnsi="仿宋" w:eastAsia="仿宋" w:cs="仿宋"/>
          <w:strike w:val="0"/>
          <w:dstrike w:val="0"/>
          <w:color w:val="auto"/>
          <w:sz w:val="24"/>
          <w:szCs w:val="24"/>
          <w:highlight w:val="none"/>
        </w:rPr>
        <w:t>合同</w:t>
      </w:r>
      <w:r>
        <w:rPr>
          <w:rFonts w:hint="eastAsia" w:ascii="仿宋" w:hAnsi="仿宋" w:eastAsia="仿宋" w:cs="仿宋"/>
          <w:strike w:val="0"/>
          <w:dstrike w:val="0"/>
          <w:color w:val="auto"/>
          <w:sz w:val="24"/>
          <w:szCs w:val="24"/>
          <w:highlight w:val="none"/>
          <w:lang w:eastAsia="zh-CN"/>
        </w:rPr>
        <w:t>单价</w:t>
      </w:r>
      <w:r>
        <w:rPr>
          <w:rFonts w:hint="eastAsia" w:ascii="仿宋" w:hAnsi="仿宋" w:eastAsia="仿宋" w:cs="仿宋"/>
          <w:strike w:val="0"/>
          <w:dstrike w:val="0"/>
          <w:color w:val="auto"/>
          <w:sz w:val="24"/>
          <w:szCs w:val="24"/>
          <w:highlight w:val="none"/>
        </w:rPr>
        <w:t>的前提下为采购人提供</w:t>
      </w:r>
      <w:r>
        <w:rPr>
          <w:rFonts w:hint="eastAsia" w:ascii="仿宋" w:hAnsi="仿宋" w:eastAsia="仿宋" w:cs="仿宋"/>
          <w:strike w:val="0"/>
          <w:dstrike w:val="0"/>
          <w:color w:val="auto"/>
          <w:sz w:val="24"/>
          <w:szCs w:val="24"/>
          <w:highlight w:val="none"/>
          <w:lang w:eastAsia="zh-CN"/>
        </w:rPr>
        <w:t>合格产品</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color w:val="auto"/>
          <w:sz w:val="24"/>
          <w:szCs w:val="24"/>
          <w:highlight w:val="none"/>
        </w:rPr>
        <w:t xml:space="preserve"> </w:t>
      </w:r>
    </w:p>
    <w:p w14:paraId="05C2478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10、验收标准：中标人与采购人应严格按照《财政部关于进一步加强政府采购需求和履约验收管理的指导意见》（财库〔2016〕205号）的要求和招标文件以及投标文件进行验收。</w:t>
      </w:r>
    </w:p>
    <w:p w14:paraId="5C3C58F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11、售后服务 </w:t>
      </w:r>
    </w:p>
    <w:p w14:paraId="4A1ADAD4">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11.1、中标人提供的产品应符合国家标准。 </w:t>
      </w:r>
    </w:p>
    <w:p w14:paraId="233E0057">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11.2、响应时间：在接到采购方需求时应在 2 小时响应，</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 xml:space="preserve">小时配送到医院指定位置。 </w:t>
      </w:r>
    </w:p>
    <w:p w14:paraId="7ECD834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11.3、配送范围：按医院临床需求进行配送。</w:t>
      </w:r>
    </w:p>
    <w:p w14:paraId="663100E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11.4、中标人应提供指定的联系人、车辆等相关情况。 </w:t>
      </w:r>
    </w:p>
    <w:p w14:paraId="7279ACD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11.5、对不符合要求的相关物资应进行退还，造成采购方损失的由乙方进行补偿。</w:t>
      </w:r>
    </w:p>
    <w:p w14:paraId="1AE0CBB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11.6、产品须提供原装正品并保证使用部门的售后服务。</w:t>
      </w:r>
    </w:p>
    <w:p w14:paraId="1C024B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11.7、纳入阳光采购范围内的医用耗材，产品、价格、数量、生产厂家等信息全方位公开，阳光透明，严禁从非规定渠道采购医用耗材。</w:t>
      </w:r>
    </w:p>
    <w:p w14:paraId="5FF46163">
      <w:pPr>
        <w:tabs>
          <w:tab w:val="left" w:pos="7665"/>
        </w:tabs>
        <w:spacing w:line="360" w:lineRule="auto"/>
        <w:ind w:firstLine="480"/>
        <w:jc w:val="center"/>
        <w:outlineLvl w:val="0"/>
        <w:rPr>
          <w:rFonts w:hint="eastAsia" w:ascii="仿宋" w:hAnsi="仿宋" w:eastAsia="仿宋" w:cs="仿宋"/>
          <w:b/>
          <w:sz w:val="36"/>
          <w:szCs w:val="36"/>
          <w:highlight w:val="none"/>
        </w:rPr>
      </w:pPr>
    </w:p>
    <w:p w14:paraId="7AF28514">
      <w:pPr>
        <w:tabs>
          <w:tab w:val="left" w:pos="7665"/>
        </w:tabs>
        <w:spacing w:line="360" w:lineRule="auto"/>
        <w:ind w:firstLine="480"/>
        <w:jc w:val="center"/>
        <w:outlineLvl w:val="0"/>
        <w:rPr>
          <w:rFonts w:hint="eastAsia" w:ascii="仿宋" w:hAnsi="仿宋" w:eastAsia="仿宋" w:cs="仿宋"/>
          <w:b/>
          <w:sz w:val="36"/>
          <w:szCs w:val="36"/>
          <w:highlight w:val="none"/>
        </w:rPr>
      </w:pPr>
    </w:p>
    <w:p w14:paraId="20EF0905">
      <w:pPr>
        <w:tabs>
          <w:tab w:val="left" w:pos="7665"/>
        </w:tabs>
        <w:spacing w:line="360" w:lineRule="auto"/>
        <w:ind w:firstLine="480"/>
        <w:jc w:val="center"/>
        <w:outlineLvl w:val="0"/>
        <w:rPr>
          <w:rFonts w:hint="eastAsia" w:ascii="仿宋" w:hAnsi="仿宋" w:eastAsia="仿宋" w:cs="仿宋"/>
          <w:b/>
          <w:sz w:val="36"/>
          <w:szCs w:val="36"/>
          <w:highlight w:val="none"/>
        </w:rPr>
      </w:pPr>
    </w:p>
    <w:p w14:paraId="1B801042">
      <w:pPr>
        <w:tabs>
          <w:tab w:val="left" w:pos="7665"/>
        </w:tabs>
        <w:spacing w:line="360" w:lineRule="auto"/>
        <w:ind w:firstLine="480"/>
        <w:jc w:val="center"/>
        <w:outlineLvl w:val="0"/>
        <w:rPr>
          <w:rFonts w:hint="eastAsia" w:ascii="仿宋" w:hAnsi="仿宋" w:eastAsia="仿宋" w:cs="仿宋"/>
          <w:b/>
          <w:sz w:val="36"/>
          <w:szCs w:val="36"/>
          <w:highlight w:val="none"/>
        </w:rPr>
      </w:pPr>
    </w:p>
    <w:p w14:paraId="5E487F0D">
      <w:pPr>
        <w:tabs>
          <w:tab w:val="left" w:pos="7665"/>
        </w:tabs>
        <w:spacing w:line="360" w:lineRule="auto"/>
        <w:jc w:val="both"/>
        <w:outlineLvl w:val="0"/>
        <w:rPr>
          <w:rFonts w:hint="eastAsia" w:ascii="仿宋" w:hAnsi="仿宋" w:eastAsia="仿宋" w:cs="仿宋"/>
          <w:b/>
          <w:sz w:val="36"/>
          <w:szCs w:val="36"/>
          <w:highlight w:val="none"/>
        </w:rPr>
      </w:pPr>
    </w:p>
    <w:p w14:paraId="00395CE9">
      <w:pPr>
        <w:tabs>
          <w:tab w:val="left" w:pos="7665"/>
        </w:tabs>
        <w:spacing w:line="360" w:lineRule="auto"/>
        <w:jc w:val="both"/>
        <w:outlineLvl w:val="0"/>
        <w:rPr>
          <w:rFonts w:hint="eastAsia" w:ascii="仿宋" w:hAnsi="仿宋" w:eastAsia="仿宋" w:cs="仿宋"/>
          <w:b/>
          <w:sz w:val="36"/>
          <w:szCs w:val="36"/>
          <w:highlight w:val="none"/>
        </w:rPr>
      </w:pPr>
    </w:p>
    <w:p w14:paraId="2189A160">
      <w:pPr>
        <w:tabs>
          <w:tab w:val="left" w:pos="7665"/>
        </w:tabs>
        <w:spacing w:line="360" w:lineRule="auto"/>
        <w:jc w:val="both"/>
        <w:outlineLvl w:val="0"/>
        <w:rPr>
          <w:rFonts w:hint="eastAsia" w:ascii="仿宋" w:hAnsi="仿宋" w:eastAsia="仿宋" w:cs="仿宋"/>
          <w:b/>
          <w:sz w:val="36"/>
          <w:szCs w:val="36"/>
          <w:highlight w:val="none"/>
        </w:rPr>
      </w:pPr>
    </w:p>
    <w:p w14:paraId="465674F5">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14:paraId="14FCEA0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619829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14:paraId="0B2C1A37">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14:paraId="77AA4D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14:paraId="6B220560">
      <w:pPr>
        <w:spacing w:line="360" w:lineRule="auto"/>
        <w:rPr>
          <w:rFonts w:hint="eastAsia" w:ascii="仿宋" w:hAnsi="仿宋" w:eastAsia="仿宋" w:cs="仿宋"/>
          <w:b/>
          <w:sz w:val="24"/>
          <w:szCs w:val="24"/>
          <w:highlight w:val="none"/>
        </w:rPr>
      </w:pPr>
    </w:p>
    <w:p w14:paraId="28DC3F4B">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14:paraId="234C4BEE">
      <w:pPr>
        <w:pStyle w:val="5"/>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14:paraId="02086BBA">
      <w:pPr>
        <w:pStyle w:val="5"/>
        <w:spacing w:line="360" w:lineRule="auto"/>
        <w:ind w:firstLine="482"/>
        <w:jc w:val="center"/>
        <w:rPr>
          <w:rFonts w:hint="eastAsia" w:ascii="仿宋" w:hAnsi="仿宋" w:eastAsia="仿宋" w:cs="仿宋"/>
          <w:b/>
          <w:sz w:val="24"/>
          <w:szCs w:val="24"/>
          <w:highlight w:val="none"/>
        </w:rPr>
      </w:pPr>
    </w:p>
    <w:p w14:paraId="3F5DFB3F">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10BEE4FB">
      <w:pPr>
        <w:spacing w:line="360" w:lineRule="auto"/>
        <w:jc w:val="left"/>
        <w:rPr>
          <w:rFonts w:hint="eastAsia" w:ascii="仿宋" w:hAnsi="仿宋" w:eastAsia="仿宋" w:cs="仿宋"/>
          <w:sz w:val="24"/>
          <w:szCs w:val="24"/>
          <w:highlight w:val="none"/>
        </w:rPr>
      </w:pPr>
    </w:p>
    <w:p w14:paraId="2F453E6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14:paraId="0B2AAF1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14:paraId="2CCB5B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5F72A1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2803138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14:paraId="00C0186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013E155F">
      <w:pPr>
        <w:pStyle w:val="7"/>
        <w:rPr>
          <w:rFonts w:hint="eastAsia" w:ascii="仿宋" w:hAnsi="仿宋" w:eastAsia="仿宋" w:cs="仿宋"/>
          <w:highlight w:val="none"/>
        </w:rPr>
      </w:pPr>
    </w:p>
    <w:p w14:paraId="2B876FE2">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14:paraId="7685B88B">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67A2D83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14:paraId="56879415">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14:paraId="0BDA6C9D">
      <w:pPr>
        <w:spacing w:line="360" w:lineRule="auto"/>
        <w:jc w:val="center"/>
        <w:rPr>
          <w:rFonts w:hint="eastAsia" w:ascii="仿宋" w:hAnsi="仿宋" w:eastAsia="仿宋" w:cs="仿宋"/>
          <w:b/>
          <w:bCs/>
          <w:sz w:val="24"/>
          <w:szCs w:val="24"/>
          <w:highlight w:val="none"/>
        </w:rPr>
      </w:pPr>
    </w:p>
    <w:p w14:paraId="1DA31765">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14:paraId="3214AEE5">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5A71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50969A2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14:paraId="0A358188">
            <w:pPr>
              <w:spacing w:line="360" w:lineRule="auto"/>
              <w:jc w:val="center"/>
              <w:rPr>
                <w:rFonts w:hint="eastAsia" w:ascii="仿宋" w:hAnsi="仿宋" w:eastAsia="仿宋" w:cs="仿宋"/>
                <w:bCs/>
                <w:sz w:val="24"/>
                <w:szCs w:val="24"/>
                <w:highlight w:val="none"/>
              </w:rPr>
            </w:pPr>
          </w:p>
        </w:tc>
      </w:tr>
      <w:tr w14:paraId="2F21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14:paraId="311CE3A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14:paraId="2E78F7F7">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1E217BA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14:paraId="5EAC3D78">
            <w:pPr>
              <w:spacing w:line="360" w:lineRule="auto"/>
              <w:jc w:val="center"/>
              <w:rPr>
                <w:rFonts w:hint="eastAsia" w:ascii="仿宋" w:hAnsi="仿宋" w:eastAsia="仿宋" w:cs="仿宋"/>
                <w:bCs/>
                <w:sz w:val="24"/>
                <w:szCs w:val="24"/>
                <w:highlight w:val="none"/>
              </w:rPr>
            </w:pPr>
          </w:p>
        </w:tc>
      </w:tr>
      <w:tr w14:paraId="697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14:paraId="5F5700B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14:paraId="190B7A8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14:paraId="78EAFB70">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5E44068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14:paraId="25038FB5">
            <w:pPr>
              <w:spacing w:line="360" w:lineRule="auto"/>
              <w:jc w:val="center"/>
              <w:rPr>
                <w:rFonts w:hint="eastAsia" w:ascii="仿宋" w:hAnsi="仿宋" w:eastAsia="仿宋" w:cs="仿宋"/>
                <w:bCs/>
                <w:sz w:val="24"/>
                <w:szCs w:val="24"/>
                <w:highlight w:val="none"/>
              </w:rPr>
            </w:pPr>
          </w:p>
        </w:tc>
      </w:tr>
      <w:tr w14:paraId="7286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14:paraId="7E97536F">
            <w:pPr>
              <w:spacing w:line="360" w:lineRule="auto"/>
              <w:jc w:val="center"/>
              <w:rPr>
                <w:rFonts w:hint="eastAsia" w:ascii="仿宋" w:hAnsi="仿宋" w:eastAsia="仿宋" w:cs="仿宋"/>
                <w:bCs/>
                <w:sz w:val="24"/>
                <w:szCs w:val="24"/>
                <w:highlight w:val="none"/>
              </w:rPr>
            </w:pPr>
          </w:p>
        </w:tc>
        <w:tc>
          <w:tcPr>
            <w:tcW w:w="1153" w:type="dxa"/>
            <w:vAlign w:val="center"/>
          </w:tcPr>
          <w:p w14:paraId="7D43F93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14:paraId="79A17A67">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75882C8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14:paraId="3C23E7A0">
            <w:pPr>
              <w:spacing w:line="360" w:lineRule="auto"/>
              <w:jc w:val="center"/>
              <w:rPr>
                <w:rFonts w:hint="eastAsia" w:ascii="仿宋" w:hAnsi="仿宋" w:eastAsia="仿宋" w:cs="仿宋"/>
                <w:bCs/>
                <w:sz w:val="24"/>
                <w:szCs w:val="24"/>
                <w:highlight w:val="none"/>
              </w:rPr>
            </w:pPr>
          </w:p>
        </w:tc>
      </w:tr>
      <w:tr w14:paraId="0FF2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14:paraId="684F346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14:paraId="6574EB15">
            <w:pPr>
              <w:spacing w:line="360" w:lineRule="auto"/>
              <w:jc w:val="center"/>
              <w:rPr>
                <w:rFonts w:hint="eastAsia" w:ascii="仿宋" w:hAnsi="仿宋" w:eastAsia="仿宋" w:cs="仿宋"/>
                <w:bCs/>
                <w:sz w:val="24"/>
                <w:szCs w:val="24"/>
                <w:highlight w:val="none"/>
              </w:rPr>
            </w:pPr>
          </w:p>
        </w:tc>
      </w:tr>
      <w:tr w14:paraId="7873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14:paraId="3051922E">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14:paraId="3107F9E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71431288">
            <w:pPr>
              <w:spacing w:line="360" w:lineRule="auto"/>
              <w:jc w:val="center"/>
              <w:rPr>
                <w:rFonts w:hint="eastAsia" w:ascii="仿宋" w:hAnsi="仿宋" w:eastAsia="仿宋" w:cs="仿宋"/>
                <w:bCs/>
                <w:sz w:val="24"/>
                <w:szCs w:val="24"/>
                <w:highlight w:val="none"/>
              </w:rPr>
            </w:pPr>
          </w:p>
        </w:tc>
        <w:tc>
          <w:tcPr>
            <w:tcW w:w="1344" w:type="dxa"/>
            <w:vAlign w:val="center"/>
          </w:tcPr>
          <w:p w14:paraId="475A7F2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4D1292F2">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27062B5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5F5E0581">
            <w:pPr>
              <w:spacing w:line="360" w:lineRule="auto"/>
              <w:jc w:val="center"/>
              <w:rPr>
                <w:rFonts w:hint="eastAsia" w:ascii="仿宋" w:hAnsi="仿宋" w:eastAsia="仿宋" w:cs="仿宋"/>
                <w:bCs/>
                <w:sz w:val="24"/>
                <w:szCs w:val="24"/>
                <w:highlight w:val="none"/>
              </w:rPr>
            </w:pPr>
          </w:p>
        </w:tc>
      </w:tr>
      <w:tr w14:paraId="1CF9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14:paraId="190CD3F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14:paraId="7B12116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0FF9AEE1">
            <w:pPr>
              <w:spacing w:line="360" w:lineRule="auto"/>
              <w:jc w:val="center"/>
              <w:rPr>
                <w:rFonts w:hint="eastAsia" w:ascii="仿宋" w:hAnsi="仿宋" w:eastAsia="仿宋" w:cs="仿宋"/>
                <w:bCs/>
                <w:sz w:val="24"/>
                <w:szCs w:val="24"/>
                <w:highlight w:val="none"/>
              </w:rPr>
            </w:pPr>
          </w:p>
        </w:tc>
        <w:tc>
          <w:tcPr>
            <w:tcW w:w="1344" w:type="dxa"/>
            <w:vAlign w:val="center"/>
          </w:tcPr>
          <w:p w14:paraId="47694F2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454B1FC6">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6977154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6128C375">
            <w:pPr>
              <w:spacing w:line="360" w:lineRule="auto"/>
              <w:jc w:val="center"/>
              <w:rPr>
                <w:rFonts w:hint="eastAsia" w:ascii="仿宋" w:hAnsi="仿宋" w:eastAsia="仿宋" w:cs="仿宋"/>
                <w:bCs/>
                <w:sz w:val="24"/>
                <w:szCs w:val="24"/>
                <w:highlight w:val="none"/>
              </w:rPr>
            </w:pPr>
          </w:p>
        </w:tc>
      </w:tr>
      <w:tr w14:paraId="6395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13FAC5F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14:paraId="6FBDB74D">
            <w:pPr>
              <w:spacing w:line="360" w:lineRule="auto"/>
              <w:jc w:val="center"/>
              <w:rPr>
                <w:rFonts w:hint="eastAsia" w:ascii="仿宋" w:hAnsi="仿宋" w:eastAsia="仿宋" w:cs="仿宋"/>
                <w:bCs/>
                <w:sz w:val="24"/>
                <w:szCs w:val="24"/>
                <w:highlight w:val="none"/>
              </w:rPr>
            </w:pPr>
          </w:p>
        </w:tc>
        <w:tc>
          <w:tcPr>
            <w:tcW w:w="5379" w:type="dxa"/>
            <w:gridSpan w:val="8"/>
            <w:vAlign w:val="center"/>
          </w:tcPr>
          <w:p w14:paraId="106BB74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14:paraId="0911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14:paraId="190D584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14:paraId="53239DA4">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14:paraId="0C737CA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14:paraId="0496599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14:paraId="3B77EA09">
            <w:pPr>
              <w:spacing w:line="360" w:lineRule="auto"/>
              <w:jc w:val="center"/>
              <w:rPr>
                <w:rFonts w:hint="eastAsia" w:ascii="仿宋" w:hAnsi="仿宋" w:eastAsia="仿宋" w:cs="仿宋"/>
                <w:bCs/>
                <w:sz w:val="24"/>
                <w:szCs w:val="24"/>
                <w:highlight w:val="none"/>
              </w:rPr>
            </w:pPr>
          </w:p>
        </w:tc>
      </w:tr>
      <w:tr w14:paraId="4E63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14:paraId="624753B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14:paraId="7D4F5579">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2E782995">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2F70EC4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14:paraId="58BDD724">
            <w:pPr>
              <w:spacing w:line="360" w:lineRule="auto"/>
              <w:jc w:val="center"/>
              <w:rPr>
                <w:rFonts w:hint="eastAsia" w:ascii="仿宋" w:hAnsi="仿宋" w:eastAsia="仿宋" w:cs="仿宋"/>
                <w:bCs/>
                <w:sz w:val="24"/>
                <w:szCs w:val="24"/>
                <w:highlight w:val="none"/>
              </w:rPr>
            </w:pPr>
          </w:p>
        </w:tc>
      </w:tr>
      <w:tr w14:paraId="7BB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14:paraId="3B19F45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14:paraId="2EC7851B">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0A353C42">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534E04E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14:paraId="356BADFE">
            <w:pPr>
              <w:spacing w:line="360" w:lineRule="auto"/>
              <w:jc w:val="center"/>
              <w:rPr>
                <w:rFonts w:hint="eastAsia" w:ascii="仿宋" w:hAnsi="仿宋" w:eastAsia="仿宋" w:cs="仿宋"/>
                <w:bCs/>
                <w:sz w:val="24"/>
                <w:szCs w:val="24"/>
                <w:highlight w:val="none"/>
              </w:rPr>
            </w:pPr>
          </w:p>
        </w:tc>
      </w:tr>
      <w:tr w14:paraId="4981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14:paraId="0940FFD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14:paraId="1DEAD100">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30556B67">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037BD70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14:paraId="42910F4A">
            <w:pPr>
              <w:spacing w:line="360" w:lineRule="auto"/>
              <w:jc w:val="center"/>
              <w:rPr>
                <w:rFonts w:hint="eastAsia" w:ascii="仿宋" w:hAnsi="仿宋" w:eastAsia="仿宋" w:cs="仿宋"/>
                <w:bCs/>
                <w:sz w:val="24"/>
                <w:szCs w:val="24"/>
                <w:highlight w:val="none"/>
              </w:rPr>
            </w:pPr>
          </w:p>
        </w:tc>
      </w:tr>
      <w:tr w14:paraId="6FAE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14:paraId="1073495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14:paraId="77D5CCE6">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280D8075">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2F74FFDE">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14:paraId="7E89A17B">
            <w:pPr>
              <w:spacing w:line="360" w:lineRule="auto"/>
              <w:jc w:val="center"/>
              <w:rPr>
                <w:rFonts w:hint="eastAsia" w:ascii="仿宋" w:hAnsi="仿宋" w:eastAsia="仿宋" w:cs="仿宋"/>
                <w:bCs/>
                <w:sz w:val="24"/>
                <w:szCs w:val="24"/>
                <w:highlight w:val="none"/>
              </w:rPr>
            </w:pPr>
          </w:p>
        </w:tc>
      </w:tr>
      <w:tr w14:paraId="558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14:paraId="13E6906E">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14:paraId="4E090423">
            <w:pPr>
              <w:spacing w:line="360" w:lineRule="auto"/>
              <w:jc w:val="center"/>
              <w:rPr>
                <w:rFonts w:hint="eastAsia" w:ascii="仿宋" w:hAnsi="仿宋" w:eastAsia="仿宋" w:cs="仿宋"/>
                <w:bCs/>
                <w:sz w:val="24"/>
                <w:szCs w:val="24"/>
                <w:highlight w:val="none"/>
              </w:rPr>
            </w:pPr>
          </w:p>
        </w:tc>
      </w:tr>
      <w:tr w14:paraId="0982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14:paraId="7295395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14:paraId="7781C60D">
            <w:pPr>
              <w:spacing w:line="360" w:lineRule="auto"/>
              <w:jc w:val="center"/>
              <w:rPr>
                <w:rFonts w:hint="eastAsia" w:ascii="仿宋" w:hAnsi="仿宋" w:eastAsia="仿宋" w:cs="仿宋"/>
                <w:bCs/>
                <w:sz w:val="24"/>
                <w:szCs w:val="24"/>
                <w:highlight w:val="none"/>
              </w:rPr>
            </w:pPr>
          </w:p>
        </w:tc>
      </w:tr>
    </w:tbl>
    <w:p w14:paraId="1B0F7BD6">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646DA37B">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2DD3C27E">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14:paraId="3815A876">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14:paraId="49FDE21D">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14:paraId="751DFB43">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14:paraId="33FBB078">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14:paraId="09349B95">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14:paraId="1A14B9E9">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14:paraId="037C62A9">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14:paraId="0302030F">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14:paraId="7B6178F9">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14:paraId="46EA94D9">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14:paraId="76F1378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14:paraId="7D6DBA3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14:paraId="14EFCDD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14:paraId="1466AFE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14:paraId="3693D13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14:paraId="5A834D4E">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14:paraId="1C87D154">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7F17681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14:paraId="5DF3D1FF">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14:paraId="779B0F49">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60845EC3">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70C850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1F1638F">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14:paraId="32CF6D86">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589E1093">
      <w:pPr>
        <w:pStyle w:val="33"/>
        <w:spacing w:before="46" w:after="46" w:line="300" w:lineRule="auto"/>
        <w:ind w:firstLine="480"/>
        <w:rPr>
          <w:rFonts w:hint="eastAsia" w:ascii="仿宋" w:hAnsi="仿宋" w:eastAsia="仿宋" w:cs="仿宋"/>
          <w:sz w:val="24"/>
          <w:szCs w:val="24"/>
          <w:highlight w:val="none"/>
        </w:rPr>
      </w:pPr>
    </w:p>
    <w:p w14:paraId="18ACD969">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14:paraId="58A1F74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667C420">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14:paraId="01F623A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14:paraId="44E1B0CE">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14:paraId="12EDC6BC">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628D0FE0">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14:paraId="7A849AB9">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14:paraId="0FDA6FE3">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14:paraId="2A10540C">
      <w:pPr>
        <w:pStyle w:val="33"/>
        <w:spacing w:before="46" w:after="46" w:line="300" w:lineRule="auto"/>
        <w:ind w:firstLine="480"/>
        <w:rPr>
          <w:rFonts w:hint="eastAsia" w:ascii="仿宋" w:hAnsi="仿宋" w:eastAsia="仿宋" w:cs="仿宋"/>
          <w:sz w:val="24"/>
          <w:szCs w:val="24"/>
          <w:highlight w:val="none"/>
        </w:rPr>
      </w:pPr>
    </w:p>
    <w:p w14:paraId="20DCBD8E">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14:paraId="29AFC390">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14:paraId="654F0216">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6909CAED">
      <w:pPr>
        <w:spacing w:line="360" w:lineRule="auto"/>
        <w:jc w:val="center"/>
        <w:rPr>
          <w:rFonts w:hint="eastAsia" w:ascii="仿宋" w:hAnsi="仿宋" w:eastAsia="仿宋" w:cs="仿宋"/>
          <w:sz w:val="24"/>
          <w:szCs w:val="24"/>
          <w:highlight w:val="none"/>
        </w:rPr>
      </w:pPr>
    </w:p>
    <w:p w14:paraId="2B87C573">
      <w:pPr>
        <w:spacing w:line="360" w:lineRule="auto"/>
        <w:jc w:val="center"/>
        <w:rPr>
          <w:rFonts w:hint="eastAsia" w:ascii="仿宋" w:hAnsi="仿宋" w:eastAsia="仿宋" w:cs="仿宋"/>
          <w:b/>
          <w:sz w:val="24"/>
          <w:szCs w:val="24"/>
          <w:highlight w:val="none"/>
        </w:rPr>
      </w:pPr>
    </w:p>
    <w:p w14:paraId="2F3D9BED">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14:paraId="77F738CE">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14:paraId="645FCC65">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14:paraId="50D9B2AE">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14:paraId="71C3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14:paraId="60380BFD">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14:paraId="39FAF28A">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14:paraId="469EC3FE">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14:paraId="52BEDAE0">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14:paraId="12F02391">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14:paraId="6A4B55C3">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14:paraId="050E0F34">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14:paraId="6BFD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44A9CD5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0A2C14F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6767DB0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7AC5A95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3DC4BBE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035C1586">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4A8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7C8F8AE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324CC75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137D27C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0E1A609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349B773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72E999BE">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57C2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14:paraId="34CF3BF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14:paraId="2EDBB24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7565EA5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1844E22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5855D59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1110A8EA">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B66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14:paraId="0892B730">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14:paraId="0D7BA7EE">
      <w:pPr>
        <w:pStyle w:val="7"/>
        <w:rPr>
          <w:rFonts w:hint="eastAsia" w:ascii="仿宋" w:hAnsi="仿宋" w:eastAsia="仿宋" w:cs="仿宋"/>
          <w:color w:val="auto"/>
          <w:highlight w:val="none"/>
        </w:rPr>
      </w:pPr>
    </w:p>
    <w:p w14:paraId="50A09345">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14:paraId="0FFDD411">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14:paraId="04C1B330">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14:paraId="1E7702F7">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14:paraId="1845B392">
      <w:pPr>
        <w:spacing w:line="360" w:lineRule="auto"/>
        <w:jc w:val="left"/>
        <w:outlineLvl w:val="1"/>
        <w:rPr>
          <w:rFonts w:hint="eastAsia" w:ascii="仿宋" w:hAnsi="仿宋" w:eastAsia="仿宋" w:cs="仿宋"/>
          <w:sz w:val="24"/>
          <w:szCs w:val="24"/>
          <w:highlight w:val="none"/>
        </w:rPr>
      </w:pPr>
    </w:p>
    <w:p w14:paraId="5479CD24">
      <w:pPr>
        <w:spacing w:line="360" w:lineRule="auto"/>
        <w:jc w:val="left"/>
        <w:outlineLvl w:val="1"/>
        <w:rPr>
          <w:rFonts w:hint="eastAsia" w:ascii="仿宋" w:hAnsi="仿宋" w:eastAsia="仿宋" w:cs="仿宋"/>
          <w:sz w:val="24"/>
          <w:szCs w:val="24"/>
          <w:highlight w:val="none"/>
        </w:rPr>
      </w:pPr>
    </w:p>
    <w:p w14:paraId="0051F70A">
      <w:pPr>
        <w:spacing w:line="360" w:lineRule="auto"/>
        <w:jc w:val="left"/>
        <w:outlineLvl w:val="1"/>
        <w:rPr>
          <w:rFonts w:hint="eastAsia" w:ascii="仿宋" w:hAnsi="仿宋" w:eastAsia="仿宋" w:cs="仿宋"/>
          <w:sz w:val="24"/>
          <w:szCs w:val="24"/>
          <w:highlight w:val="none"/>
        </w:rPr>
      </w:pPr>
    </w:p>
    <w:p w14:paraId="45519A06">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0660D305">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48FAEF6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2B34D53A">
      <w:pPr>
        <w:spacing w:line="360" w:lineRule="auto"/>
        <w:jc w:val="left"/>
        <w:outlineLvl w:val="1"/>
        <w:rPr>
          <w:rFonts w:hint="eastAsia" w:ascii="仿宋" w:hAnsi="仿宋" w:eastAsia="仿宋" w:cs="仿宋"/>
          <w:sz w:val="24"/>
          <w:szCs w:val="24"/>
          <w:highlight w:val="none"/>
        </w:rPr>
      </w:pPr>
    </w:p>
    <w:p w14:paraId="1372F13E">
      <w:pPr>
        <w:pStyle w:val="7"/>
        <w:rPr>
          <w:rFonts w:hint="eastAsia" w:ascii="仿宋" w:hAnsi="仿宋" w:eastAsia="仿宋" w:cs="仿宋"/>
          <w:sz w:val="24"/>
          <w:szCs w:val="24"/>
          <w:highlight w:val="none"/>
        </w:rPr>
      </w:pPr>
    </w:p>
    <w:p w14:paraId="5149B760">
      <w:pPr>
        <w:rPr>
          <w:rFonts w:hint="eastAsia" w:ascii="仿宋" w:hAnsi="仿宋" w:eastAsia="仿宋" w:cs="仿宋"/>
          <w:sz w:val="24"/>
          <w:szCs w:val="24"/>
          <w:highlight w:val="none"/>
        </w:rPr>
      </w:pPr>
    </w:p>
    <w:p w14:paraId="137A4BE0">
      <w:pPr>
        <w:pStyle w:val="7"/>
        <w:rPr>
          <w:rFonts w:hint="eastAsia" w:ascii="仿宋" w:hAnsi="仿宋" w:eastAsia="仿宋" w:cs="仿宋"/>
          <w:sz w:val="24"/>
          <w:szCs w:val="24"/>
          <w:highlight w:val="none"/>
        </w:rPr>
      </w:pPr>
    </w:p>
    <w:p w14:paraId="07AFDA04">
      <w:pPr>
        <w:rPr>
          <w:rFonts w:hint="eastAsia"/>
        </w:rPr>
      </w:pPr>
    </w:p>
    <w:p w14:paraId="10AFECE4">
      <w:pPr>
        <w:pStyle w:val="7"/>
        <w:rPr>
          <w:rFonts w:hint="eastAsia" w:ascii="仿宋" w:hAnsi="仿宋" w:eastAsia="仿宋" w:cs="仿宋"/>
          <w:sz w:val="24"/>
          <w:szCs w:val="24"/>
          <w:highlight w:val="none"/>
        </w:rPr>
      </w:pPr>
    </w:p>
    <w:p w14:paraId="433BB4EA">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14:paraId="28EB2F3F">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7541"/>
      <w:bookmarkStart w:id="103" w:name="_Toc11096"/>
      <w:bookmarkStart w:id="104" w:name="_Toc22408"/>
      <w:r>
        <w:rPr>
          <w:rFonts w:hint="eastAsia" w:ascii="仿宋" w:hAnsi="仿宋" w:eastAsia="仿宋" w:cs="仿宋"/>
          <w:color w:val="auto"/>
          <w:sz w:val="32"/>
          <w:szCs w:val="32"/>
          <w:highlight w:val="none"/>
        </w:rPr>
        <w:t>分项报价明细表</w:t>
      </w:r>
      <w:bookmarkEnd w:id="102"/>
      <w:bookmarkEnd w:id="103"/>
      <w:bookmarkEnd w:id="104"/>
    </w:p>
    <w:p w14:paraId="4D047A32">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14:paraId="22A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14:paraId="2AFE8511">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14:paraId="7759E2D6">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14:paraId="7D7447D5">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14:paraId="4CBA8FAD">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14:paraId="7ED6EAEA">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14:paraId="2E2549CC">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14:paraId="0F337109">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14:paraId="50A167E6">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14:paraId="0B8AA187">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14:paraId="4E5C530E">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14:paraId="4A38648D">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14:paraId="4703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69FB45E0">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2DA471D4">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11A86A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0E7995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10C4FCF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7302A99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3AD66CA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6EDAFCE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1BD4F9E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0A680A19">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AF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3A26386">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FCF326C">
            <w:pPr>
              <w:spacing w:line="360" w:lineRule="auto"/>
              <w:jc w:val="center"/>
              <w:rPr>
                <w:rFonts w:hint="eastAsia" w:ascii="仿宋" w:hAnsi="仿宋" w:eastAsia="仿宋" w:cs="仿宋"/>
                <w:color w:val="auto"/>
                <w:sz w:val="24"/>
                <w:highlight w:val="none"/>
              </w:rPr>
            </w:pPr>
          </w:p>
        </w:tc>
        <w:tc>
          <w:tcPr>
            <w:tcW w:w="867" w:type="dxa"/>
            <w:noWrap w:val="0"/>
            <w:vAlign w:val="center"/>
          </w:tcPr>
          <w:p w14:paraId="180C3E0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7D23638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0F487E4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27FCF9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2685213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6A257E8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17E572D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2A73862E">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A9D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3F0D05E9">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77533B11">
            <w:pPr>
              <w:spacing w:line="360" w:lineRule="auto"/>
              <w:jc w:val="center"/>
              <w:rPr>
                <w:rFonts w:hint="eastAsia" w:ascii="仿宋" w:hAnsi="仿宋" w:eastAsia="仿宋" w:cs="仿宋"/>
                <w:color w:val="auto"/>
                <w:sz w:val="24"/>
                <w:highlight w:val="none"/>
              </w:rPr>
            </w:pPr>
          </w:p>
        </w:tc>
        <w:tc>
          <w:tcPr>
            <w:tcW w:w="867" w:type="dxa"/>
            <w:noWrap w:val="0"/>
            <w:vAlign w:val="center"/>
          </w:tcPr>
          <w:p w14:paraId="473D354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4576F40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32887B1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2947D10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B0BE61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5C18C2D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B8E808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0EE9719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AE5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14:paraId="20FF8695">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7527DEEC">
            <w:pPr>
              <w:spacing w:line="360" w:lineRule="auto"/>
              <w:jc w:val="center"/>
              <w:rPr>
                <w:rFonts w:hint="eastAsia" w:ascii="仿宋" w:hAnsi="仿宋" w:eastAsia="仿宋" w:cs="仿宋"/>
                <w:color w:val="auto"/>
                <w:sz w:val="24"/>
                <w:highlight w:val="none"/>
              </w:rPr>
            </w:pPr>
          </w:p>
        </w:tc>
        <w:tc>
          <w:tcPr>
            <w:tcW w:w="867" w:type="dxa"/>
            <w:noWrap w:val="0"/>
            <w:vAlign w:val="center"/>
          </w:tcPr>
          <w:p w14:paraId="14ACBA2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713F430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7030AB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274B6D4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32BA9CC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E2486E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31CD3BE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4B5B459D">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4A1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6BB7AD4D">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636D162">
            <w:pPr>
              <w:spacing w:line="360" w:lineRule="auto"/>
              <w:jc w:val="center"/>
              <w:rPr>
                <w:rFonts w:hint="eastAsia" w:ascii="仿宋" w:hAnsi="仿宋" w:eastAsia="仿宋" w:cs="仿宋"/>
                <w:color w:val="auto"/>
                <w:sz w:val="24"/>
                <w:highlight w:val="none"/>
              </w:rPr>
            </w:pPr>
          </w:p>
        </w:tc>
        <w:tc>
          <w:tcPr>
            <w:tcW w:w="867" w:type="dxa"/>
            <w:noWrap w:val="0"/>
            <w:vAlign w:val="center"/>
          </w:tcPr>
          <w:p w14:paraId="3B1A443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643CEFC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00CF453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71B7C10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B0E7C5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1E98CCD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DCDC37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75EDF2F6">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402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910492B">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14:paraId="68FAB838">
            <w:pPr>
              <w:spacing w:line="360" w:lineRule="auto"/>
              <w:jc w:val="center"/>
              <w:rPr>
                <w:rFonts w:hint="eastAsia" w:ascii="仿宋" w:hAnsi="仿宋" w:eastAsia="仿宋" w:cs="仿宋"/>
                <w:color w:val="auto"/>
                <w:sz w:val="24"/>
                <w:highlight w:val="none"/>
              </w:rPr>
            </w:pPr>
          </w:p>
        </w:tc>
        <w:tc>
          <w:tcPr>
            <w:tcW w:w="867" w:type="dxa"/>
            <w:noWrap w:val="0"/>
            <w:vAlign w:val="center"/>
          </w:tcPr>
          <w:p w14:paraId="250325D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E039B1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D6249A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1CB55BF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776D367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59C71C9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EAA8CE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5136B2FC">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4953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14:paraId="04BE4703">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14:paraId="72B80BA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14:paraId="338CE586">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14:paraId="615553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14:paraId="7BE0B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14:paraId="37D4C53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14:paraId="24718ABA">
      <w:pPr>
        <w:spacing w:line="400" w:lineRule="exact"/>
        <w:ind w:firstLine="480" w:firstLineChars="200"/>
        <w:rPr>
          <w:rFonts w:hint="eastAsia" w:ascii="仿宋" w:hAnsi="仿宋" w:eastAsia="仿宋" w:cs="仿宋"/>
          <w:color w:val="auto"/>
          <w:sz w:val="24"/>
          <w:highlight w:val="none"/>
          <w:lang w:val="en-US" w:eastAsia="zh-CN"/>
        </w:rPr>
      </w:pPr>
    </w:p>
    <w:p w14:paraId="459BE969">
      <w:pPr>
        <w:pStyle w:val="7"/>
        <w:rPr>
          <w:rFonts w:hint="eastAsia" w:ascii="仿宋" w:hAnsi="仿宋" w:eastAsia="仿宋" w:cs="仿宋"/>
          <w:color w:val="auto"/>
          <w:highlight w:val="none"/>
          <w:lang w:val="en-US" w:eastAsia="zh-CN"/>
        </w:rPr>
      </w:pPr>
    </w:p>
    <w:p w14:paraId="061B77B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47B5B32C">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2FB47891">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14:paraId="4D8DA062">
      <w:pPr>
        <w:spacing w:line="360" w:lineRule="auto"/>
        <w:jc w:val="left"/>
        <w:outlineLvl w:val="1"/>
        <w:rPr>
          <w:rFonts w:hint="eastAsia" w:ascii="仿宋" w:hAnsi="仿宋" w:eastAsia="仿宋" w:cs="仿宋"/>
          <w:sz w:val="24"/>
          <w:szCs w:val="24"/>
          <w:highlight w:val="none"/>
        </w:rPr>
      </w:pPr>
    </w:p>
    <w:p w14:paraId="5495652C">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14:paraId="7BC66303">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14:paraId="32392627">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61A3BBD4">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14:paraId="0037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14:paraId="482B10C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14:paraId="02D6786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14:paraId="3988AF8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14:paraId="0B94008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14:paraId="5B8137B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14:paraId="2FE2555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14:paraId="0A3F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5FA5282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9B63A5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762A70E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22D2E5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5D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77489D3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CE1868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C9D54D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5B2ECA4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4CBE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6E7C3D5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DE209D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B7278E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33A940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0E75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740AB94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E307657">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D9FF77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6303BFE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829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2A261AE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275088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A19F1C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504EDF9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F4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1E1971E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3E0167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5252AE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38EF6D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A57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2DE5A2F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124E8B5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79C2A18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1E577A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5D53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092" w:type="dxa"/>
            <w:vAlign w:val="center"/>
          </w:tcPr>
          <w:p w14:paraId="5FE6B78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1554182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9254644">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97D243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5C55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B4B23D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50F8D54">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7DACB5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E6980B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14:paraId="5BF4A77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14:paraId="64D5DB6B">
      <w:pPr>
        <w:adjustRightInd w:val="0"/>
        <w:spacing w:line="360" w:lineRule="auto"/>
        <w:ind w:firstLine="480" w:firstLineChars="200"/>
        <w:jc w:val="left"/>
        <w:rPr>
          <w:rFonts w:hint="eastAsia" w:ascii="仿宋" w:hAnsi="仿宋" w:eastAsia="仿宋" w:cs="仿宋"/>
          <w:sz w:val="24"/>
          <w:szCs w:val="24"/>
          <w:highlight w:val="none"/>
        </w:rPr>
      </w:pPr>
    </w:p>
    <w:p w14:paraId="550AA8D7">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50644DB3">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1BC3D047">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14:paraId="7597C573">
      <w:pPr>
        <w:spacing w:line="360" w:lineRule="auto"/>
        <w:rPr>
          <w:rFonts w:hint="eastAsia" w:ascii="仿宋" w:hAnsi="仿宋" w:eastAsia="仿宋" w:cs="仿宋"/>
          <w:sz w:val="24"/>
          <w:szCs w:val="24"/>
          <w:highlight w:val="none"/>
        </w:rPr>
      </w:pPr>
    </w:p>
    <w:p w14:paraId="0B4E69CF">
      <w:pPr>
        <w:spacing w:line="360" w:lineRule="auto"/>
        <w:rPr>
          <w:rFonts w:hint="eastAsia" w:ascii="仿宋" w:hAnsi="仿宋" w:eastAsia="仿宋" w:cs="仿宋"/>
          <w:sz w:val="24"/>
          <w:szCs w:val="24"/>
          <w:highlight w:val="none"/>
        </w:rPr>
      </w:pPr>
    </w:p>
    <w:p w14:paraId="03851A57">
      <w:pPr>
        <w:spacing w:line="360" w:lineRule="auto"/>
        <w:rPr>
          <w:rFonts w:hint="eastAsia" w:ascii="仿宋" w:hAnsi="仿宋" w:eastAsia="仿宋" w:cs="仿宋"/>
          <w:sz w:val="24"/>
          <w:szCs w:val="24"/>
          <w:highlight w:val="none"/>
        </w:rPr>
      </w:pPr>
    </w:p>
    <w:p w14:paraId="72925DD6">
      <w:pPr>
        <w:pStyle w:val="11"/>
        <w:tabs>
          <w:tab w:val="left" w:pos="0"/>
        </w:tabs>
        <w:spacing w:after="0" w:line="360" w:lineRule="auto"/>
        <w:ind w:left="680"/>
        <w:rPr>
          <w:rFonts w:hint="eastAsia" w:ascii="仿宋" w:hAnsi="仿宋" w:eastAsia="仿宋" w:cs="仿宋"/>
          <w:sz w:val="24"/>
          <w:szCs w:val="24"/>
          <w:highlight w:val="none"/>
        </w:rPr>
      </w:pPr>
    </w:p>
    <w:p w14:paraId="4E243D8D">
      <w:pPr>
        <w:pStyle w:val="11"/>
        <w:tabs>
          <w:tab w:val="left" w:pos="0"/>
        </w:tabs>
        <w:spacing w:line="360" w:lineRule="auto"/>
        <w:ind w:left="680"/>
        <w:rPr>
          <w:rFonts w:hint="eastAsia" w:ascii="仿宋" w:hAnsi="仿宋" w:eastAsia="仿宋" w:cs="仿宋"/>
          <w:sz w:val="24"/>
          <w:szCs w:val="24"/>
          <w:highlight w:val="none"/>
        </w:rPr>
      </w:pPr>
    </w:p>
    <w:p w14:paraId="4E257042">
      <w:pPr>
        <w:pStyle w:val="11"/>
        <w:tabs>
          <w:tab w:val="left" w:pos="0"/>
        </w:tabs>
        <w:spacing w:line="360" w:lineRule="auto"/>
        <w:ind w:left="680"/>
        <w:rPr>
          <w:rFonts w:hint="eastAsia" w:ascii="仿宋" w:hAnsi="仿宋" w:eastAsia="仿宋" w:cs="仿宋"/>
          <w:sz w:val="24"/>
          <w:szCs w:val="24"/>
          <w:highlight w:val="none"/>
        </w:rPr>
      </w:pPr>
    </w:p>
    <w:p w14:paraId="5C0543DA">
      <w:pPr>
        <w:pStyle w:val="11"/>
        <w:tabs>
          <w:tab w:val="left" w:pos="0"/>
        </w:tabs>
        <w:spacing w:line="360" w:lineRule="auto"/>
        <w:ind w:left="0" w:leftChars="0"/>
        <w:rPr>
          <w:rFonts w:hint="eastAsia" w:ascii="仿宋" w:hAnsi="仿宋" w:eastAsia="仿宋" w:cs="仿宋"/>
          <w:sz w:val="24"/>
          <w:szCs w:val="24"/>
          <w:highlight w:val="none"/>
        </w:rPr>
      </w:pPr>
    </w:p>
    <w:p w14:paraId="5C933B91">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14:paraId="27574EDA">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14:paraId="494E8E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31BFE86">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14:paraId="73DC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14:paraId="12C8DD50">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14:paraId="6427F860">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14:paraId="731D30E1">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14:paraId="08D1C577">
            <w:pPr>
              <w:pStyle w:val="5"/>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14:paraId="2DA4E2AE">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14:paraId="22DF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F38EC99">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14:paraId="6703FDEB">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B45BFB0">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24458002">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458B2551">
            <w:pPr>
              <w:pStyle w:val="5"/>
              <w:tabs>
                <w:tab w:val="left" w:pos="6880"/>
              </w:tabs>
              <w:spacing w:line="360" w:lineRule="auto"/>
              <w:ind w:firstLine="480"/>
              <w:jc w:val="center"/>
              <w:rPr>
                <w:rFonts w:hint="eastAsia" w:ascii="仿宋" w:hAnsi="仿宋" w:eastAsia="仿宋" w:cs="仿宋"/>
                <w:sz w:val="24"/>
                <w:szCs w:val="24"/>
                <w:highlight w:val="none"/>
              </w:rPr>
            </w:pPr>
          </w:p>
        </w:tc>
      </w:tr>
      <w:tr w14:paraId="495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23D22C10">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14:paraId="30AB417C">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716F72C">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286224B">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3681C40A">
            <w:pPr>
              <w:pStyle w:val="5"/>
              <w:tabs>
                <w:tab w:val="left" w:pos="6880"/>
              </w:tabs>
              <w:spacing w:line="360" w:lineRule="auto"/>
              <w:ind w:firstLine="480"/>
              <w:jc w:val="center"/>
              <w:rPr>
                <w:rFonts w:hint="eastAsia" w:ascii="仿宋" w:hAnsi="仿宋" w:eastAsia="仿宋" w:cs="仿宋"/>
                <w:sz w:val="24"/>
                <w:szCs w:val="24"/>
                <w:highlight w:val="none"/>
              </w:rPr>
            </w:pPr>
          </w:p>
        </w:tc>
      </w:tr>
      <w:tr w14:paraId="356D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310D3FA6">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14:paraId="174F4C3D">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45104299">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65FDC754">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1C31B4D0">
            <w:pPr>
              <w:pStyle w:val="5"/>
              <w:tabs>
                <w:tab w:val="left" w:pos="6880"/>
              </w:tabs>
              <w:spacing w:line="360" w:lineRule="auto"/>
              <w:ind w:firstLine="480"/>
              <w:jc w:val="center"/>
              <w:rPr>
                <w:rFonts w:hint="eastAsia" w:ascii="仿宋" w:hAnsi="仿宋" w:eastAsia="仿宋" w:cs="仿宋"/>
                <w:sz w:val="24"/>
                <w:szCs w:val="24"/>
                <w:highlight w:val="none"/>
              </w:rPr>
            </w:pPr>
          </w:p>
        </w:tc>
      </w:tr>
      <w:tr w14:paraId="0DC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9570913">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14:paraId="44C9AEE9">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FD4B814">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36D08CE1">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40E8447F">
            <w:pPr>
              <w:pStyle w:val="5"/>
              <w:tabs>
                <w:tab w:val="left" w:pos="6880"/>
              </w:tabs>
              <w:spacing w:line="360" w:lineRule="auto"/>
              <w:ind w:firstLine="480"/>
              <w:jc w:val="center"/>
              <w:rPr>
                <w:rFonts w:hint="eastAsia" w:ascii="仿宋" w:hAnsi="仿宋" w:eastAsia="仿宋" w:cs="仿宋"/>
                <w:sz w:val="24"/>
                <w:szCs w:val="24"/>
                <w:highlight w:val="none"/>
              </w:rPr>
            </w:pPr>
          </w:p>
        </w:tc>
      </w:tr>
      <w:tr w14:paraId="285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14:paraId="15168122">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14:paraId="4425EC75">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949E33B">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48899BAC">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6F67932">
            <w:pPr>
              <w:pStyle w:val="5"/>
              <w:tabs>
                <w:tab w:val="left" w:pos="6880"/>
              </w:tabs>
              <w:spacing w:line="360" w:lineRule="auto"/>
              <w:ind w:firstLine="480"/>
              <w:jc w:val="center"/>
              <w:rPr>
                <w:rFonts w:hint="eastAsia" w:ascii="仿宋" w:hAnsi="仿宋" w:eastAsia="仿宋" w:cs="仿宋"/>
                <w:sz w:val="24"/>
                <w:szCs w:val="24"/>
                <w:highlight w:val="none"/>
              </w:rPr>
            </w:pPr>
          </w:p>
        </w:tc>
      </w:tr>
    </w:tbl>
    <w:p w14:paraId="6E1E969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14:paraId="02CF9362">
      <w:pPr>
        <w:adjustRightInd w:val="0"/>
        <w:spacing w:line="360" w:lineRule="auto"/>
        <w:ind w:firstLine="480" w:firstLineChars="200"/>
        <w:jc w:val="left"/>
        <w:rPr>
          <w:rFonts w:hint="eastAsia" w:ascii="仿宋" w:hAnsi="仿宋" w:eastAsia="仿宋" w:cs="仿宋"/>
          <w:sz w:val="24"/>
          <w:szCs w:val="24"/>
          <w:highlight w:val="none"/>
        </w:rPr>
      </w:pPr>
    </w:p>
    <w:p w14:paraId="6FAD3AC5">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14:paraId="01B5C4A6">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05B306AB">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14:paraId="69620A20">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14:paraId="05C917BE">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14:paraId="629C8EE7">
      <w:pPr>
        <w:pStyle w:val="5"/>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14:paraId="20A215D3">
      <w:pPr>
        <w:pStyle w:val="5"/>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4CFA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5B6F65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14:paraId="6058598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14:paraId="5D09DB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14:paraId="114FDDD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14:paraId="60A1A40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14:paraId="61F87C2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14:paraId="6503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4143E27">
            <w:pPr>
              <w:spacing w:line="360" w:lineRule="auto"/>
              <w:jc w:val="center"/>
              <w:rPr>
                <w:rFonts w:hint="eastAsia" w:ascii="仿宋" w:hAnsi="仿宋" w:eastAsia="仿宋" w:cs="仿宋"/>
                <w:sz w:val="24"/>
                <w:szCs w:val="24"/>
                <w:highlight w:val="none"/>
              </w:rPr>
            </w:pPr>
          </w:p>
        </w:tc>
        <w:tc>
          <w:tcPr>
            <w:tcW w:w="1488" w:type="dxa"/>
            <w:vMerge w:val="continue"/>
            <w:vAlign w:val="center"/>
          </w:tcPr>
          <w:p w14:paraId="2FAA5700">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41A3CC96">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0ECC55F4">
            <w:pPr>
              <w:spacing w:line="360" w:lineRule="auto"/>
              <w:jc w:val="center"/>
              <w:rPr>
                <w:rFonts w:hint="eastAsia" w:ascii="仿宋" w:hAnsi="仿宋" w:eastAsia="仿宋" w:cs="仿宋"/>
                <w:sz w:val="24"/>
                <w:szCs w:val="24"/>
                <w:highlight w:val="none"/>
              </w:rPr>
            </w:pPr>
          </w:p>
        </w:tc>
        <w:tc>
          <w:tcPr>
            <w:tcW w:w="1229" w:type="dxa"/>
            <w:vMerge w:val="continue"/>
            <w:vAlign w:val="center"/>
          </w:tcPr>
          <w:p w14:paraId="17956109">
            <w:pPr>
              <w:spacing w:line="360" w:lineRule="auto"/>
              <w:jc w:val="center"/>
              <w:rPr>
                <w:rFonts w:hint="eastAsia" w:ascii="仿宋" w:hAnsi="仿宋" w:eastAsia="仿宋" w:cs="仿宋"/>
                <w:sz w:val="24"/>
                <w:szCs w:val="24"/>
                <w:highlight w:val="none"/>
              </w:rPr>
            </w:pPr>
          </w:p>
        </w:tc>
        <w:tc>
          <w:tcPr>
            <w:tcW w:w="914" w:type="dxa"/>
            <w:vAlign w:val="center"/>
          </w:tcPr>
          <w:p w14:paraId="1D8C47D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14:paraId="3C0B276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14:paraId="4EA047F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14:paraId="22F95B4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14:paraId="0335804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14:paraId="5B6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810407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14:paraId="367CCD9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41F358B1">
            <w:pPr>
              <w:spacing w:line="360" w:lineRule="auto"/>
              <w:rPr>
                <w:rFonts w:hint="eastAsia" w:ascii="仿宋" w:hAnsi="仿宋" w:eastAsia="仿宋" w:cs="仿宋"/>
                <w:sz w:val="24"/>
                <w:szCs w:val="24"/>
                <w:highlight w:val="none"/>
              </w:rPr>
            </w:pPr>
          </w:p>
        </w:tc>
        <w:tc>
          <w:tcPr>
            <w:tcW w:w="914" w:type="dxa"/>
          </w:tcPr>
          <w:p w14:paraId="669FBD6C">
            <w:pPr>
              <w:spacing w:line="360" w:lineRule="auto"/>
              <w:rPr>
                <w:rFonts w:hint="eastAsia" w:ascii="仿宋" w:hAnsi="仿宋" w:eastAsia="仿宋" w:cs="仿宋"/>
                <w:sz w:val="24"/>
                <w:szCs w:val="24"/>
                <w:highlight w:val="none"/>
              </w:rPr>
            </w:pPr>
          </w:p>
        </w:tc>
        <w:tc>
          <w:tcPr>
            <w:tcW w:w="914" w:type="dxa"/>
          </w:tcPr>
          <w:p w14:paraId="35C1F2D2">
            <w:pPr>
              <w:spacing w:line="360" w:lineRule="auto"/>
              <w:rPr>
                <w:rFonts w:hint="eastAsia" w:ascii="仿宋" w:hAnsi="仿宋" w:eastAsia="仿宋" w:cs="仿宋"/>
                <w:sz w:val="24"/>
                <w:szCs w:val="24"/>
                <w:highlight w:val="none"/>
              </w:rPr>
            </w:pPr>
          </w:p>
        </w:tc>
        <w:tc>
          <w:tcPr>
            <w:tcW w:w="1229" w:type="dxa"/>
          </w:tcPr>
          <w:p w14:paraId="6729B6C6">
            <w:pPr>
              <w:spacing w:line="360" w:lineRule="auto"/>
              <w:rPr>
                <w:rFonts w:hint="eastAsia" w:ascii="仿宋" w:hAnsi="仿宋" w:eastAsia="仿宋" w:cs="仿宋"/>
                <w:sz w:val="24"/>
                <w:szCs w:val="24"/>
                <w:highlight w:val="none"/>
              </w:rPr>
            </w:pPr>
          </w:p>
        </w:tc>
        <w:tc>
          <w:tcPr>
            <w:tcW w:w="914" w:type="dxa"/>
          </w:tcPr>
          <w:p w14:paraId="127559E2">
            <w:pPr>
              <w:spacing w:line="360" w:lineRule="auto"/>
              <w:rPr>
                <w:rFonts w:hint="eastAsia" w:ascii="仿宋" w:hAnsi="仿宋" w:eastAsia="仿宋" w:cs="仿宋"/>
                <w:sz w:val="24"/>
                <w:szCs w:val="24"/>
                <w:highlight w:val="none"/>
              </w:rPr>
            </w:pPr>
          </w:p>
        </w:tc>
        <w:tc>
          <w:tcPr>
            <w:tcW w:w="914" w:type="dxa"/>
          </w:tcPr>
          <w:p w14:paraId="6E85158D">
            <w:pPr>
              <w:spacing w:line="360" w:lineRule="auto"/>
              <w:rPr>
                <w:rFonts w:hint="eastAsia" w:ascii="仿宋" w:hAnsi="仿宋" w:eastAsia="仿宋" w:cs="仿宋"/>
                <w:sz w:val="24"/>
                <w:szCs w:val="24"/>
                <w:highlight w:val="none"/>
              </w:rPr>
            </w:pPr>
          </w:p>
        </w:tc>
        <w:tc>
          <w:tcPr>
            <w:tcW w:w="914" w:type="dxa"/>
          </w:tcPr>
          <w:p w14:paraId="39349AF3">
            <w:pPr>
              <w:spacing w:line="360" w:lineRule="auto"/>
              <w:rPr>
                <w:rFonts w:hint="eastAsia" w:ascii="仿宋" w:hAnsi="仿宋" w:eastAsia="仿宋" w:cs="仿宋"/>
                <w:sz w:val="24"/>
                <w:szCs w:val="24"/>
                <w:highlight w:val="none"/>
              </w:rPr>
            </w:pPr>
          </w:p>
        </w:tc>
        <w:tc>
          <w:tcPr>
            <w:tcW w:w="914" w:type="dxa"/>
          </w:tcPr>
          <w:p w14:paraId="5B1A674C">
            <w:pPr>
              <w:spacing w:line="360" w:lineRule="auto"/>
              <w:rPr>
                <w:rFonts w:hint="eastAsia" w:ascii="仿宋" w:hAnsi="仿宋" w:eastAsia="仿宋" w:cs="仿宋"/>
                <w:sz w:val="24"/>
                <w:szCs w:val="24"/>
                <w:highlight w:val="none"/>
              </w:rPr>
            </w:pPr>
          </w:p>
        </w:tc>
      </w:tr>
      <w:tr w14:paraId="3091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D523DB3">
            <w:pPr>
              <w:spacing w:line="360" w:lineRule="auto"/>
              <w:jc w:val="center"/>
              <w:rPr>
                <w:rFonts w:hint="eastAsia" w:ascii="仿宋" w:hAnsi="仿宋" w:eastAsia="仿宋" w:cs="仿宋"/>
                <w:sz w:val="24"/>
                <w:szCs w:val="24"/>
                <w:highlight w:val="none"/>
              </w:rPr>
            </w:pPr>
          </w:p>
        </w:tc>
        <w:tc>
          <w:tcPr>
            <w:tcW w:w="1488" w:type="dxa"/>
          </w:tcPr>
          <w:p w14:paraId="48E0AF43">
            <w:pPr>
              <w:spacing w:line="360" w:lineRule="auto"/>
              <w:rPr>
                <w:rFonts w:hint="eastAsia" w:ascii="仿宋" w:hAnsi="仿宋" w:eastAsia="仿宋" w:cs="仿宋"/>
                <w:sz w:val="24"/>
                <w:szCs w:val="24"/>
                <w:highlight w:val="none"/>
              </w:rPr>
            </w:pPr>
          </w:p>
        </w:tc>
        <w:tc>
          <w:tcPr>
            <w:tcW w:w="914" w:type="dxa"/>
          </w:tcPr>
          <w:p w14:paraId="5F155A1D">
            <w:pPr>
              <w:spacing w:line="360" w:lineRule="auto"/>
              <w:rPr>
                <w:rFonts w:hint="eastAsia" w:ascii="仿宋" w:hAnsi="仿宋" w:eastAsia="仿宋" w:cs="仿宋"/>
                <w:sz w:val="24"/>
                <w:szCs w:val="24"/>
                <w:highlight w:val="none"/>
              </w:rPr>
            </w:pPr>
          </w:p>
        </w:tc>
        <w:tc>
          <w:tcPr>
            <w:tcW w:w="914" w:type="dxa"/>
          </w:tcPr>
          <w:p w14:paraId="54CB9C9C">
            <w:pPr>
              <w:spacing w:line="360" w:lineRule="auto"/>
              <w:rPr>
                <w:rFonts w:hint="eastAsia" w:ascii="仿宋" w:hAnsi="仿宋" w:eastAsia="仿宋" w:cs="仿宋"/>
                <w:sz w:val="24"/>
                <w:szCs w:val="24"/>
                <w:highlight w:val="none"/>
              </w:rPr>
            </w:pPr>
          </w:p>
        </w:tc>
        <w:tc>
          <w:tcPr>
            <w:tcW w:w="1229" w:type="dxa"/>
          </w:tcPr>
          <w:p w14:paraId="0F98B311">
            <w:pPr>
              <w:spacing w:line="360" w:lineRule="auto"/>
              <w:rPr>
                <w:rFonts w:hint="eastAsia" w:ascii="仿宋" w:hAnsi="仿宋" w:eastAsia="仿宋" w:cs="仿宋"/>
                <w:sz w:val="24"/>
                <w:szCs w:val="24"/>
                <w:highlight w:val="none"/>
              </w:rPr>
            </w:pPr>
          </w:p>
        </w:tc>
        <w:tc>
          <w:tcPr>
            <w:tcW w:w="914" w:type="dxa"/>
          </w:tcPr>
          <w:p w14:paraId="55B78282">
            <w:pPr>
              <w:spacing w:line="360" w:lineRule="auto"/>
              <w:rPr>
                <w:rFonts w:hint="eastAsia" w:ascii="仿宋" w:hAnsi="仿宋" w:eastAsia="仿宋" w:cs="仿宋"/>
                <w:sz w:val="24"/>
                <w:szCs w:val="24"/>
                <w:highlight w:val="none"/>
              </w:rPr>
            </w:pPr>
          </w:p>
        </w:tc>
        <w:tc>
          <w:tcPr>
            <w:tcW w:w="914" w:type="dxa"/>
          </w:tcPr>
          <w:p w14:paraId="0BE5C27F">
            <w:pPr>
              <w:spacing w:line="360" w:lineRule="auto"/>
              <w:rPr>
                <w:rFonts w:hint="eastAsia" w:ascii="仿宋" w:hAnsi="仿宋" w:eastAsia="仿宋" w:cs="仿宋"/>
                <w:sz w:val="24"/>
                <w:szCs w:val="24"/>
                <w:highlight w:val="none"/>
              </w:rPr>
            </w:pPr>
          </w:p>
        </w:tc>
        <w:tc>
          <w:tcPr>
            <w:tcW w:w="914" w:type="dxa"/>
          </w:tcPr>
          <w:p w14:paraId="6699EA96">
            <w:pPr>
              <w:spacing w:line="360" w:lineRule="auto"/>
              <w:rPr>
                <w:rFonts w:hint="eastAsia" w:ascii="仿宋" w:hAnsi="仿宋" w:eastAsia="仿宋" w:cs="仿宋"/>
                <w:sz w:val="24"/>
                <w:szCs w:val="24"/>
                <w:highlight w:val="none"/>
              </w:rPr>
            </w:pPr>
          </w:p>
        </w:tc>
        <w:tc>
          <w:tcPr>
            <w:tcW w:w="914" w:type="dxa"/>
          </w:tcPr>
          <w:p w14:paraId="371053B6">
            <w:pPr>
              <w:spacing w:line="360" w:lineRule="auto"/>
              <w:rPr>
                <w:rFonts w:hint="eastAsia" w:ascii="仿宋" w:hAnsi="仿宋" w:eastAsia="仿宋" w:cs="仿宋"/>
                <w:sz w:val="24"/>
                <w:szCs w:val="24"/>
                <w:highlight w:val="none"/>
              </w:rPr>
            </w:pPr>
          </w:p>
        </w:tc>
      </w:tr>
      <w:tr w14:paraId="030E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15D479B">
            <w:pPr>
              <w:spacing w:line="360" w:lineRule="auto"/>
              <w:jc w:val="center"/>
              <w:rPr>
                <w:rFonts w:hint="eastAsia" w:ascii="仿宋" w:hAnsi="仿宋" w:eastAsia="仿宋" w:cs="仿宋"/>
                <w:sz w:val="24"/>
                <w:szCs w:val="24"/>
                <w:highlight w:val="none"/>
              </w:rPr>
            </w:pPr>
          </w:p>
        </w:tc>
        <w:tc>
          <w:tcPr>
            <w:tcW w:w="1488" w:type="dxa"/>
          </w:tcPr>
          <w:p w14:paraId="03EC24EC">
            <w:pPr>
              <w:spacing w:line="360" w:lineRule="auto"/>
              <w:rPr>
                <w:rFonts w:hint="eastAsia" w:ascii="仿宋" w:hAnsi="仿宋" w:eastAsia="仿宋" w:cs="仿宋"/>
                <w:sz w:val="24"/>
                <w:szCs w:val="24"/>
                <w:highlight w:val="none"/>
              </w:rPr>
            </w:pPr>
          </w:p>
        </w:tc>
        <w:tc>
          <w:tcPr>
            <w:tcW w:w="914" w:type="dxa"/>
          </w:tcPr>
          <w:p w14:paraId="24D33694">
            <w:pPr>
              <w:spacing w:line="360" w:lineRule="auto"/>
              <w:rPr>
                <w:rFonts w:hint="eastAsia" w:ascii="仿宋" w:hAnsi="仿宋" w:eastAsia="仿宋" w:cs="仿宋"/>
                <w:sz w:val="24"/>
                <w:szCs w:val="24"/>
                <w:highlight w:val="none"/>
              </w:rPr>
            </w:pPr>
          </w:p>
        </w:tc>
        <w:tc>
          <w:tcPr>
            <w:tcW w:w="914" w:type="dxa"/>
          </w:tcPr>
          <w:p w14:paraId="36C6880D">
            <w:pPr>
              <w:spacing w:line="360" w:lineRule="auto"/>
              <w:rPr>
                <w:rFonts w:hint="eastAsia" w:ascii="仿宋" w:hAnsi="仿宋" w:eastAsia="仿宋" w:cs="仿宋"/>
                <w:sz w:val="24"/>
                <w:szCs w:val="24"/>
                <w:highlight w:val="none"/>
              </w:rPr>
            </w:pPr>
          </w:p>
        </w:tc>
        <w:tc>
          <w:tcPr>
            <w:tcW w:w="1229" w:type="dxa"/>
          </w:tcPr>
          <w:p w14:paraId="185A060F">
            <w:pPr>
              <w:spacing w:line="360" w:lineRule="auto"/>
              <w:rPr>
                <w:rFonts w:hint="eastAsia" w:ascii="仿宋" w:hAnsi="仿宋" w:eastAsia="仿宋" w:cs="仿宋"/>
                <w:sz w:val="24"/>
                <w:szCs w:val="24"/>
                <w:highlight w:val="none"/>
              </w:rPr>
            </w:pPr>
          </w:p>
        </w:tc>
        <w:tc>
          <w:tcPr>
            <w:tcW w:w="914" w:type="dxa"/>
          </w:tcPr>
          <w:p w14:paraId="639FDFF1">
            <w:pPr>
              <w:spacing w:line="360" w:lineRule="auto"/>
              <w:rPr>
                <w:rFonts w:hint="eastAsia" w:ascii="仿宋" w:hAnsi="仿宋" w:eastAsia="仿宋" w:cs="仿宋"/>
                <w:sz w:val="24"/>
                <w:szCs w:val="24"/>
                <w:highlight w:val="none"/>
              </w:rPr>
            </w:pPr>
          </w:p>
        </w:tc>
        <w:tc>
          <w:tcPr>
            <w:tcW w:w="914" w:type="dxa"/>
          </w:tcPr>
          <w:p w14:paraId="3695942C">
            <w:pPr>
              <w:spacing w:line="360" w:lineRule="auto"/>
              <w:rPr>
                <w:rFonts w:hint="eastAsia" w:ascii="仿宋" w:hAnsi="仿宋" w:eastAsia="仿宋" w:cs="仿宋"/>
                <w:sz w:val="24"/>
                <w:szCs w:val="24"/>
                <w:highlight w:val="none"/>
              </w:rPr>
            </w:pPr>
          </w:p>
        </w:tc>
        <w:tc>
          <w:tcPr>
            <w:tcW w:w="914" w:type="dxa"/>
          </w:tcPr>
          <w:p w14:paraId="6D1D6CF4">
            <w:pPr>
              <w:spacing w:line="360" w:lineRule="auto"/>
              <w:rPr>
                <w:rFonts w:hint="eastAsia" w:ascii="仿宋" w:hAnsi="仿宋" w:eastAsia="仿宋" w:cs="仿宋"/>
                <w:sz w:val="24"/>
                <w:szCs w:val="24"/>
                <w:highlight w:val="none"/>
              </w:rPr>
            </w:pPr>
          </w:p>
        </w:tc>
        <w:tc>
          <w:tcPr>
            <w:tcW w:w="914" w:type="dxa"/>
          </w:tcPr>
          <w:p w14:paraId="0C949F63">
            <w:pPr>
              <w:spacing w:line="360" w:lineRule="auto"/>
              <w:rPr>
                <w:rFonts w:hint="eastAsia" w:ascii="仿宋" w:hAnsi="仿宋" w:eastAsia="仿宋" w:cs="仿宋"/>
                <w:sz w:val="24"/>
                <w:szCs w:val="24"/>
                <w:highlight w:val="none"/>
              </w:rPr>
            </w:pPr>
          </w:p>
        </w:tc>
      </w:tr>
      <w:tr w14:paraId="4BB9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0E1E9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4466AE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5BA55408">
            <w:pPr>
              <w:spacing w:line="360" w:lineRule="auto"/>
              <w:rPr>
                <w:rFonts w:hint="eastAsia" w:ascii="仿宋" w:hAnsi="仿宋" w:eastAsia="仿宋" w:cs="仿宋"/>
                <w:sz w:val="24"/>
                <w:szCs w:val="24"/>
                <w:highlight w:val="none"/>
              </w:rPr>
            </w:pPr>
          </w:p>
        </w:tc>
        <w:tc>
          <w:tcPr>
            <w:tcW w:w="914" w:type="dxa"/>
          </w:tcPr>
          <w:p w14:paraId="73F99D63">
            <w:pPr>
              <w:spacing w:line="360" w:lineRule="auto"/>
              <w:rPr>
                <w:rFonts w:hint="eastAsia" w:ascii="仿宋" w:hAnsi="仿宋" w:eastAsia="仿宋" w:cs="仿宋"/>
                <w:sz w:val="24"/>
                <w:szCs w:val="24"/>
                <w:highlight w:val="none"/>
              </w:rPr>
            </w:pPr>
          </w:p>
        </w:tc>
        <w:tc>
          <w:tcPr>
            <w:tcW w:w="914" w:type="dxa"/>
          </w:tcPr>
          <w:p w14:paraId="6CA0BB39">
            <w:pPr>
              <w:spacing w:line="360" w:lineRule="auto"/>
              <w:rPr>
                <w:rFonts w:hint="eastAsia" w:ascii="仿宋" w:hAnsi="仿宋" w:eastAsia="仿宋" w:cs="仿宋"/>
                <w:sz w:val="24"/>
                <w:szCs w:val="24"/>
                <w:highlight w:val="none"/>
              </w:rPr>
            </w:pPr>
          </w:p>
        </w:tc>
        <w:tc>
          <w:tcPr>
            <w:tcW w:w="1229" w:type="dxa"/>
          </w:tcPr>
          <w:p w14:paraId="6A187FD1">
            <w:pPr>
              <w:spacing w:line="360" w:lineRule="auto"/>
              <w:rPr>
                <w:rFonts w:hint="eastAsia" w:ascii="仿宋" w:hAnsi="仿宋" w:eastAsia="仿宋" w:cs="仿宋"/>
                <w:sz w:val="24"/>
                <w:szCs w:val="24"/>
                <w:highlight w:val="none"/>
              </w:rPr>
            </w:pPr>
          </w:p>
        </w:tc>
        <w:tc>
          <w:tcPr>
            <w:tcW w:w="914" w:type="dxa"/>
          </w:tcPr>
          <w:p w14:paraId="74617A82">
            <w:pPr>
              <w:spacing w:line="360" w:lineRule="auto"/>
              <w:rPr>
                <w:rFonts w:hint="eastAsia" w:ascii="仿宋" w:hAnsi="仿宋" w:eastAsia="仿宋" w:cs="仿宋"/>
                <w:sz w:val="24"/>
                <w:szCs w:val="24"/>
                <w:highlight w:val="none"/>
              </w:rPr>
            </w:pPr>
          </w:p>
        </w:tc>
        <w:tc>
          <w:tcPr>
            <w:tcW w:w="914" w:type="dxa"/>
          </w:tcPr>
          <w:p w14:paraId="0CE93A5E">
            <w:pPr>
              <w:spacing w:line="360" w:lineRule="auto"/>
              <w:rPr>
                <w:rFonts w:hint="eastAsia" w:ascii="仿宋" w:hAnsi="仿宋" w:eastAsia="仿宋" w:cs="仿宋"/>
                <w:sz w:val="24"/>
                <w:szCs w:val="24"/>
                <w:highlight w:val="none"/>
              </w:rPr>
            </w:pPr>
          </w:p>
        </w:tc>
        <w:tc>
          <w:tcPr>
            <w:tcW w:w="914" w:type="dxa"/>
          </w:tcPr>
          <w:p w14:paraId="46DB263A">
            <w:pPr>
              <w:spacing w:line="360" w:lineRule="auto"/>
              <w:rPr>
                <w:rFonts w:hint="eastAsia" w:ascii="仿宋" w:hAnsi="仿宋" w:eastAsia="仿宋" w:cs="仿宋"/>
                <w:sz w:val="24"/>
                <w:szCs w:val="24"/>
                <w:highlight w:val="none"/>
              </w:rPr>
            </w:pPr>
          </w:p>
        </w:tc>
        <w:tc>
          <w:tcPr>
            <w:tcW w:w="914" w:type="dxa"/>
          </w:tcPr>
          <w:p w14:paraId="695B3A97">
            <w:pPr>
              <w:spacing w:line="360" w:lineRule="auto"/>
              <w:rPr>
                <w:rFonts w:hint="eastAsia" w:ascii="仿宋" w:hAnsi="仿宋" w:eastAsia="仿宋" w:cs="仿宋"/>
                <w:sz w:val="24"/>
                <w:szCs w:val="24"/>
                <w:highlight w:val="none"/>
              </w:rPr>
            </w:pPr>
          </w:p>
        </w:tc>
      </w:tr>
      <w:tr w14:paraId="0FF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3FEBCDA2">
            <w:pPr>
              <w:spacing w:line="360" w:lineRule="auto"/>
              <w:jc w:val="center"/>
              <w:rPr>
                <w:rFonts w:hint="eastAsia" w:ascii="仿宋" w:hAnsi="仿宋" w:eastAsia="仿宋" w:cs="仿宋"/>
                <w:sz w:val="24"/>
                <w:szCs w:val="24"/>
                <w:highlight w:val="none"/>
              </w:rPr>
            </w:pPr>
          </w:p>
        </w:tc>
        <w:tc>
          <w:tcPr>
            <w:tcW w:w="1488" w:type="dxa"/>
          </w:tcPr>
          <w:p w14:paraId="4B2BAEB3">
            <w:pPr>
              <w:spacing w:line="360" w:lineRule="auto"/>
              <w:rPr>
                <w:rFonts w:hint="eastAsia" w:ascii="仿宋" w:hAnsi="仿宋" w:eastAsia="仿宋" w:cs="仿宋"/>
                <w:sz w:val="24"/>
                <w:szCs w:val="24"/>
                <w:highlight w:val="none"/>
              </w:rPr>
            </w:pPr>
          </w:p>
        </w:tc>
        <w:tc>
          <w:tcPr>
            <w:tcW w:w="914" w:type="dxa"/>
          </w:tcPr>
          <w:p w14:paraId="2C344526">
            <w:pPr>
              <w:spacing w:line="360" w:lineRule="auto"/>
              <w:rPr>
                <w:rFonts w:hint="eastAsia" w:ascii="仿宋" w:hAnsi="仿宋" w:eastAsia="仿宋" w:cs="仿宋"/>
                <w:sz w:val="24"/>
                <w:szCs w:val="24"/>
                <w:highlight w:val="none"/>
              </w:rPr>
            </w:pPr>
          </w:p>
        </w:tc>
        <w:tc>
          <w:tcPr>
            <w:tcW w:w="914" w:type="dxa"/>
          </w:tcPr>
          <w:p w14:paraId="3933AEDA">
            <w:pPr>
              <w:spacing w:line="360" w:lineRule="auto"/>
              <w:rPr>
                <w:rFonts w:hint="eastAsia" w:ascii="仿宋" w:hAnsi="仿宋" w:eastAsia="仿宋" w:cs="仿宋"/>
                <w:sz w:val="24"/>
                <w:szCs w:val="24"/>
                <w:highlight w:val="none"/>
              </w:rPr>
            </w:pPr>
          </w:p>
        </w:tc>
        <w:tc>
          <w:tcPr>
            <w:tcW w:w="1229" w:type="dxa"/>
          </w:tcPr>
          <w:p w14:paraId="385CC84F">
            <w:pPr>
              <w:spacing w:line="360" w:lineRule="auto"/>
              <w:rPr>
                <w:rFonts w:hint="eastAsia" w:ascii="仿宋" w:hAnsi="仿宋" w:eastAsia="仿宋" w:cs="仿宋"/>
                <w:sz w:val="24"/>
                <w:szCs w:val="24"/>
                <w:highlight w:val="none"/>
              </w:rPr>
            </w:pPr>
          </w:p>
        </w:tc>
        <w:tc>
          <w:tcPr>
            <w:tcW w:w="914" w:type="dxa"/>
          </w:tcPr>
          <w:p w14:paraId="684CEFDF">
            <w:pPr>
              <w:spacing w:line="360" w:lineRule="auto"/>
              <w:rPr>
                <w:rFonts w:hint="eastAsia" w:ascii="仿宋" w:hAnsi="仿宋" w:eastAsia="仿宋" w:cs="仿宋"/>
                <w:sz w:val="24"/>
                <w:szCs w:val="24"/>
                <w:highlight w:val="none"/>
              </w:rPr>
            </w:pPr>
          </w:p>
        </w:tc>
        <w:tc>
          <w:tcPr>
            <w:tcW w:w="914" w:type="dxa"/>
          </w:tcPr>
          <w:p w14:paraId="01250FED">
            <w:pPr>
              <w:spacing w:line="360" w:lineRule="auto"/>
              <w:rPr>
                <w:rFonts w:hint="eastAsia" w:ascii="仿宋" w:hAnsi="仿宋" w:eastAsia="仿宋" w:cs="仿宋"/>
                <w:sz w:val="24"/>
                <w:szCs w:val="24"/>
                <w:highlight w:val="none"/>
              </w:rPr>
            </w:pPr>
          </w:p>
        </w:tc>
        <w:tc>
          <w:tcPr>
            <w:tcW w:w="914" w:type="dxa"/>
          </w:tcPr>
          <w:p w14:paraId="74FE0D04">
            <w:pPr>
              <w:spacing w:line="360" w:lineRule="auto"/>
              <w:rPr>
                <w:rFonts w:hint="eastAsia" w:ascii="仿宋" w:hAnsi="仿宋" w:eastAsia="仿宋" w:cs="仿宋"/>
                <w:sz w:val="24"/>
                <w:szCs w:val="24"/>
                <w:highlight w:val="none"/>
              </w:rPr>
            </w:pPr>
          </w:p>
        </w:tc>
        <w:tc>
          <w:tcPr>
            <w:tcW w:w="914" w:type="dxa"/>
          </w:tcPr>
          <w:p w14:paraId="1BD6233E">
            <w:pPr>
              <w:spacing w:line="360" w:lineRule="auto"/>
              <w:rPr>
                <w:rFonts w:hint="eastAsia" w:ascii="仿宋" w:hAnsi="仿宋" w:eastAsia="仿宋" w:cs="仿宋"/>
                <w:sz w:val="24"/>
                <w:szCs w:val="24"/>
                <w:highlight w:val="none"/>
              </w:rPr>
            </w:pPr>
          </w:p>
        </w:tc>
      </w:tr>
      <w:tr w14:paraId="162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8CD4BB3">
            <w:pPr>
              <w:spacing w:line="360" w:lineRule="auto"/>
              <w:jc w:val="center"/>
              <w:rPr>
                <w:rFonts w:hint="eastAsia" w:ascii="仿宋" w:hAnsi="仿宋" w:eastAsia="仿宋" w:cs="仿宋"/>
                <w:sz w:val="24"/>
                <w:szCs w:val="24"/>
                <w:highlight w:val="none"/>
              </w:rPr>
            </w:pPr>
          </w:p>
        </w:tc>
        <w:tc>
          <w:tcPr>
            <w:tcW w:w="1488" w:type="dxa"/>
          </w:tcPr>
          <w:p w14:paraId="60922636">
            <w:pPr>
              <w:spacing w:line="360" w:lineRule="auto"/>
              <w:rPr>
                <w:rFonts w:hint="eastAsia" w:ascii="仿宋" w:hAnsi="仿宋" w:eastAsia="仿宋" w:cs="仿宋"/>
                <w:sz w:val="24"/>
                <w:szCs w:val="24"/>
                <w:highlight w:val="none"/>
              </w:rPr>
            </w:pPr>
          </w:p>
        </w:tc>
        <w:tc>
          <w:tcPr>
            <w:tcW w:w="914" w:type="dxa"/>
          </w:tcPr>
          <w:p w14:paraId="231DD02E">
            <w:pPr>
              <w:spacing w:line="360" w:lineRule="auto"/>
              <w:rPr>
                <w:rFonts w:hint="eastAsia" w:ascii="仿宋" w:hAnsi="仿宋" w:eastAsia="仿宋" w:cs="仿宋"/>
                <w:sz w:val="24"/>
                <w:szCs w:val="24"/>
                <w:highlight w:val="none"/>
              </w:rPr>
            </w:pPr>
          </w:p>
        </w:tc>
        <w:tc>
          <w:tcPr>
            <w:tcW w:w="914" w:type="dxa"/>
          </w:tcPr>
          <w:p w14:paraId="6DD08562">
            <w:pPr>
              <w:spacing w:line="360" w:lineRule="auto"/>
              <w:rPr>
                <w:rFonts w:hint="eastAsia" w:ascii="仿宋" w:hAnsi="仿宋" w:eastAsia="仿宋" w:cs="仿宋"/>
                <w:sz w:val="24"/>
                <w:szCs w:val="24"/>
                <w:highlight w:val="none"/>
              </w:rPr>
            </w:pPr>
          </w:p>
        </w:tc>
        <w:tc>
          <w:tcPr>
            <w:tcW w:w="1229" w:type="dxa"/>
          </w:tcPr>
          <w:p w14:paraId="2EEFE634">
            <w:pPr>
              <w:spacing w:line="360" w:lineRule="auto"/>
              <w:rPr>
                <w:rFonts w:hint="eastAsia" w:ascii="仿宋" w:hAnsi="仿宋" w:eastAsia="仿宋" w:cs="仿宋"/>
                <w:sz w:val="24"/>
                <w:szCs w:val="24"/>
                <w:highlight w:val="none"/>
              </w:rPr>
            </w:pPr>
          </w:p>
        </w:tc>
        <w:tc>
          <w:tcPr>
            <w:tcW w:w="914" w:type="dxa"/>
          </w:tcPr>
          <w:p w14:paraId="1CF2C9ED">
            <w:pPr>
              <w:spacing w:line="360" w:lineRule="auto"/>
              <w:rPr>
                <w:rFonts w:hint="eastAsia" w:ascii="仿宋" w:hAnsi="仿宋" w:eastAsia="仿宋" w:cs="仿宋"/>
                <w:sz w:val="24"/>
                <w:szCs w:val="24"/>
                <w:highlight w:val="none"/>
              </w:rPr>
            </w:pPr>
          </w:p>
        </w:tc>
        <w:tc>
          <w:tcPr>
            <w:tcW w:w="914" w:type="dxa"/>
          </w:tcPr>
          <w:p w14:paraId="5C27BC32">
            <w:pPr>
              <w:spacing w:line="360" w:lineRule="auto"/>
              <w:rPr>
                <w:rFonts w:hint="eastAsia" w:ascii="仿宋" w:hAnsi="仿宋" w:eastAsia="仿宋" w:cs="仿宋"/>
                <w:sz w:val="24"/>
                <w:szCs w:val="24"/>
                <w:highlight w:val="none"/>
              </w:rPr>
            </w:pPr>
          </w:p>
        </w:tc>
        <w:tc>
          <w:tcPr>
            <w:tcW w:w="914" w:type="dxa"/>
          </w:tcPr>
          <w:p w14:paraId="04860A95">
            <w:pPr>
              <w:spacing w:line="360" w:lineRule="auto"/>
              <w:rPr>
                <w:rFonts w:hint="eastAsia" w:ascii="仿宋" w:hAnsi="仿宋" w:eastAsia="仿宋" w:cs="仿宋"/>
                <w:sz w:val="24"/>
                <w:szCs w:val="24"/>
                <w:highlight w:val="none"/>
              </w:rPr>
            </w:pPr>
          </w:p>
        </w:tc>
        <w:tc>
          <w:tcPr>
            <w:tcW w:w="914" w:type="dxa"/>
          </w:tcPr>
          <w:p w14:paraId="13B53DD4">
            <w:pPr>
              <w:spacing w:line="360" w:lineRule="auto"/>
              <w:rPr>
                <w:rFonts w:hint="eastAsia" w:ascii="仿宋" w:hAnsi="仿宋" w:eastAsia="仿宋" w:cs="仿宋"/>
                <w:sz w:val="24"/>
                <w:szCs w:val="24"/>
                <w:highlight w:val="none"/>
              </w:rPr>
            </w:pPr>
          </w:p>
        </w:tc>
      </w:tr>
      <w:tr w14:paraId="4D0B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5A9B578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14:paraId="6208425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14:paraId="1887B720">
            <w:pPr>
              <w:spacing w:line="360" w:lineRule="auto"/>
              <w:rPr>
                <w:rFonts w:hint="eastAsia" w:ascii="仿宋" w:hAnsi="仿宋" w:eastAsia="仿宋" w:cs="仿宋"/>
                <w:sz w:val="24"/>
                <w:szCs w:val="24"/>
                <w:highlight w:val="none"/>
              </w:rPr>
            </w:pPr>
          </w:p>
        </w:tc>
        <w:tc>
          <w:tcPr>
            <w:tcW w:w="914" w:type="dxa"/>
          </w:tcPr>
          <w:p w14:paraId="11C424CB">
            <w:pPr>
              <w:spacing w:line="360" w:lineRule="auto"/>
              <w:rPr>
                <w:rFonts w:hint="eastAsia" w:ascii="仿宋" w:hAnsi="仿宋" w:eastAsia="仿宋" w:cs="仿宋"/>
                <w:sz w:val="24"/>
                <w:szCs w:val="24"/>
                <w:highlight w:val="none"/>
              </w:rPr>
            </w:pPr>
          </w:p>
        </w:tc>
        <w:tc>
          <w:tcPr>
            <w:tcW w:w="914" w:type="dxa"/>
          </w:tcPr>
          <w:p w14:paraId="7366D208">
            <w:pPr>
              <w:spacing w:line="360" w:lineRule="auto"/>
              <w:rPr>
                <w:rFonts w:hint="eastAsia" w:ascii="仿宋" w:hAnsi="仿宋" w:eastAsia="仿宋" w:cs="仿宋"/>
                <w:sz w:val="24"/>
                <w:szCs w:val="24"/>
                <w:highlight w:val="none"/>
              </w:rPr>
            </w:pPr>
          </w:p>
        </w:tc>
        <w:tc>
          <w:tcPr>
            <w:tcW w:w="1229" w:type="dxa"/>
          </w:tcPr>
          <w:p w14:paraId="155ED711">
            <w:pPr>
              <w:spacing w:line="360" w:lineRule="auto"/>
              <w:rPr>
                <w:rFonts w:hint="eastAsia" w:ascii="仿宋" w:hAnsi="仿宋" w:eastAsia="仿宋" w:cs="仿宋"/>
                <w:sz w:val="24"/>
                <w:szCs w:val="24"/>
                <w:highlight w:val="none"/>
              </w:rPr>
            </w:pPr>
          </w:p>
        </w:tc>
        <w:tc>
          <w:tcPr>
            <w:tcW w:w="914" w:type="dxa"/>
          </w:tcPr>
          <w:p w14:paraId="208576E9">
            <w:pPr>
              <w:spacing w:line="360" w:lineRule="auto"/>
              <w:rPr>
                <w:rFonts w:hint="eastAsia" w:ascii="仿宋" w:hAnsi="仿宋" w:eastAsia="仿宋" w:cs="仿宋"/>
                <w:sz w:val="24"/>
                <w:szCs w:val="24"/>
                <w:highlight w:val="none"/>
              </w:rPr>
            </w:pPr>
          </w:p>
        </w:tc>
        <w:tc>
          <w:tcPr>
            <w:tcW w:w="914" w:type="dxa"/>
          </w:tcPr>
          <w:p w14:paraId="3B397175">
            <w:pPr>
              <w:spacing w:line="360" w:lineRule="auto"/>
              <w:rPr>
                <w:rFonts w:hint="eastAsia" w:ascii="仿宋" w:hAnsi="仿宋" w:eastAsia="仿宋" w:cs="仿宋"/>
                <w:sz w:val="24"/>
                <w:szCs w:val="24"/>
                <w:highlight w:val="none"/>
              </w:rPr>
            </w:pPr>
          </w:p>
        </w:tc>
        <w:tc>
          <w:tcPr>
            <w:tcW w:w="914" w:type="dxa"/>
          </w:tcPr>
          <w:p w14:paraId="320D835C">
            <w:pPr>
              <w:spacing w:line="360" w:lineRule="auto"/>
              <w:rPr>
                <w:rFonts w:hint="eastAsia" w:ascii="仿宋" w:hAnsi="仿宋" w:eastAsia="仿宋" w:cs="仿宋"/>
                <w:sz w:val="24"/>
                <w:szCs w:val="24"/>
                <w:highlight w:val="none"/>
              </w:rPr>
            </w:pPr>
          </w:p>
        </w:tc>
        <w:tc>
          <w:tcPr>
            <w:tcW w:w="914" w:type="dxa"/>
          </w:tcPr>
          <w:p w14:paraId="146EDD61">
            <w:pPr>
              <w:spacing w:line="360" w:lineRule="auto"/>
              <w:rPr>
                <w:rFonts w:hint="eastAsia" w:ascii="仿宋" w:hAnsi="仿宋" w:eastAsia="仿宋" w:cs="仿宋"/>
                <w:sz w:val="24"/>
                <w:szCs w:val="24"/>
                <w:highlight w:val="none"/>
              </w:rPr>
            </w:pPr>
          </w:p>
        </w:tc>
      </w:tr>
      <w:tr w14:paraId="33A7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00ADD2EF">
            <w:pPr>
              <w:spacing w:line="360" w:lineRule="auto"/>
              <w:rPr>
                <w:rFonts w:hint="eastAsia" w:ascii="仿宋" w:hAnsi="仿宋" w:eastAsia="仿宋" w:cs="仿宋"/>
                <w:sz w:val="24"/>
                <w:szCs w:val="24"/>
                <w:highlight w:val="none"/>
              </w:rPr>
            </w:pPr>
          </w:p>
        </w:tc>
        <w:tc>
          <w:tcPr>
            <w:tcW w:w="1488" w:type="dxa"/>
          </w:tcPr>
          <w:p w14:paraId="6EF847F6">
            <w:pPr>
              <w:spacing w:line="360" w:lineRule="auto"/>
              <w:rPr>
                <w:rFonts w:hint="eastAsia" w:ascii="仿宋" w:hAnsi="仿宋" w:eastAsia="仿宋" w:cs="仿宋"/>
                <w:sz w:val="24"/>
                <w:szCs w:val="24"/>
                <w:highlight w:val="none"/>
              </w:rPr>
            </w:pPr>
          </w:p>
        </w:tc>
        <w:tc>
          <w:tcPr>
            <w:tcW w:w="914" w:type="dxa"/>
          </w:tcPr>
          <w:p w14:paraId="100D6D94">
            <w:pPr>
              <w:spacing w:line="360" w:lineRule="auto"/>
              <w:rPr>
                <w:rFonts w:hint="eastAsia" w:ascii="仿宋" w:hAnsi="仿宋" w:eastAsia="仿宋" w:cs="仿宋"/>
                <w:sz w:val="24"/>
                <w:szCs w:val="24"/>
                <w:highlight w:val="none"/>
              </w:rPr>
            </w:pPr>
          </w:p>
        </w:tc>
        <w:tc>
          <w:tcPr>
            <w:tcW w:w="914" w:type="dxa"/>
          </w:tcPr>
          <w:p w14:paraId="1B697564">
            <w:pPr>
              <w:spacing w:line="360" w:lineRule="auto"/>
              <w:rPr>
                <w:rFonts w:hint="eastAsia" w:ascii="仿宋" w:hAnsi="仿宋" w:eastAsia="仿宋" w:cs="仿宋"/>
                <w:sz w:val="24"/>
                <w:szCs w:val="24"/>
                <w:highlight w:val="none"/>
              </w:rPr>
            </w:pPr>
          </w:p>
        </w:tc>
        <w:tc>
          <w:tcPr>
            <w:tcW w:w="1229" w:type="dxa"/>
          </w:tcPr>
          <w:p w14:paraId="5C92D368">
            <w:pPr>
              <w:spacing w:line="360" w:lineRule="auto"/>
              <w:rPr>
                <w:rFonts w:hint="eastAsia" w:ascii="仿宋" w:hAnsi="仿宋" w:eastAsia="仿宋" w:cs="仿宋"/>
                <w:sz w:val="24"/>
                <w:szCs w:val="24"/>
                <w:highlight w:val="none"/>
              </w:rPr>
            </w:pPr>
          </w:p>
        </w:tc>
        <w:tc>
          <w:tcPr>
            <w:tcW w:w="914" w:type="dxa"/>
          </w:tcPr>
          <w:p w14:paraId="26D8CE1D">
            <w:pPr>
              <w:spacing w:line="360" w:lineRule="auto"/>
              <w:rPr>
                <w:rFonts w:hint="eastAsia" w:ascii="仿宋" w:hAnsi="仿宋" w:eastAsia="仿宋" w:cs="仿宋"/>
                <w:sz w:val="24"/>
                <w:szCs w:val="24"/>
                <w:highlight w:val="none"/>
              </w:rPr>
            </w:pPr>
          </w:p>
        </w:tc>
        <w:tc>
          <w:tcPr>
            <w:tcW w:w="914" w:type="dxa"/>
          </w:tcPr>
          <w:p w14:paraId="2A7BEE04">
            <w:pPr>
              <w:spacing w:line="360" w:lineRule="auto"/>
              <w:rPr>
                <w:rFonts w:hint="eastAsia" w:ascii="仿宋" w:hAnsi="仿宋" w:eastAsia="仿宋" w:cs="仿宋"/>
                <w:sz w:val="24"/>
                <w:szCs w:val="24"/>
                <w:highlight w:val="none"/>
              </w:rPr>
            </w:pPr>
          </w:p>
        </w:tc>
        <w:tc>
          <w:tcPr>
            <w:tcW w:w="914" w:type="dxa"/>
          </w:tcPr>
          <w:p w14:paraId="688D9C06">
            <w:pPr>
              <w:spacing w:line="360" w:lineRule="auto"/>
              <w:rPr>
                <w:rFonts w:hint="eastAsia" w:ascii="仿宋" w:hAnsi="仿宋" w:eastAsia="仿宋" w:cs="仿宋"/>
                <w:sz w:val="24"/>
                <w:szCs w:val="24"/>
                <w:highlight w:val="none"/>
              </w:rPr>
            </w:pPr>
          </w:p>
        </w:tc>
        <w:tc>
          <w:tcPr>
            <w:tcW w:w="914" w:type="dxa"/>
          </w:tcPr>
          <w:p w14:paraId="2E9E46B8">
            <w:pPr>
              <w:spacing w:line="360" w:lineRule="auto"/>
              <w:rPr>
                <w:rFonts w:hint="eastAsia" w:ascii="仿宋" w:hAnsi="仿宋" w:eastAsia="仿宋" w:cs="仿宋"/>
                <w:sz w:val="24"/>
                <w:szCs w:val="24"/>
                <w:highlight w:val="none"/>
              </w:rPr>
            </w:pPr>
          </w:p>
        </w:tc>
      </w:tr>
      <w:tr w14:paraId="50A5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5689BA5A">
            <w:pPr>
              <w:spacing w:line="360" w:lineRule="auto"/>
              <w:rPr>
                <w:rFonts w:hint="eastAsia" w:ascii="仿宋" w:hAnsi="仿宋" w:eastAsia="仿宋" w:cs="仿宋"/>
                <w:sz w:val="24"/>
                <w:szCs w:val="24"/>
                <w:highlight w:val="none"/>
              </w:rPr>
            </w:pPr>
          </w:p>
        </w:tc>
        <w:tc>
          <w:tcPr>
            <w:tcW w:w="1488" w:type="dxa"/>
          </w:tcPr>
          <w:p w14:paraId="166E8134">
            <w:pPr>
              <w:spacing w:line="360" w:lineRule="auto"/>
              <w:rPr>
                <w:rFonts w:hint="eastAsia" w:ascii="仿宋" w:hAnsi="仿宋" w:eastAsia="仿宋" w:cs="仿宋"/>
                <w:sz w:val="24"/>
                <w:szCs w:val="24"/>
                <w:highlight w:val="none"/>
              </w:rPr>
            </w:pPr>
          </w:p>
        </w:tc>
        <w:tc>
          <w:tcPr>
            <w:tcW w:w="914" w:type="dxa"/>
          </w:tcPr>
          <w:p w14:paraId="7BEBE9BB">
            <w:pPr>
              <w:spacing w:line="360" w:lineRule="auto"/>
              <w:rPr>
                <w:rFonts w:hint="eastAsia" w:ascii="仿宋" w:hAnsi="仿宋" w:eastAsia="仿宋" w:cs="仿宋"/>
                <w:sz w:val="24"/>
                <w:szCs w:val="24"/>
                <w:highlight w:val="none"/>
              </w:rPr>
            </w:pPr>
          </w:p>
        </w:tc>
        <w:tc>
          <w:tcPr>
            <w:tcW w:w="914" w:type="dxa"/>
          </w:tcPr>
          <w:p w14:paraId="5ACB8C3F">
            <w:pPr>
              <w:spacing w:line="360" w:lineRule="auto"/>
              <w:rPr>
                <w:rFonts w:hint="eastAsia" w:ascii="仿宋" w:hAnsi="仿宋" w:eastAsia="仿宋" w:cs="仿宋"/>
                <w:sz w:val="24"/>
                <w:szCs w:val="24"/>
                <w:highlight w:val="none"/>
              </w:rPr>
            </w:pPr>
          </w:p>
        </w:tc>
        <w:tc>
          <w:tcPr>
            <w:tcW w:w="1229" w:type="dxa"/>
          </w:tcPr>
          <w:p w14:paraId="3CC6CC59">
            <w:pPr>
              <w:spacing w:line="360" w:lineRule="auto"/>
              <w:rPr>
                <w:rFonts w:hint="eastAsia" w:ascii="仿宋" w:hAnsi="仿宋" w:eastAsia="仿宋" w:cs="仿宋"/>
                <w:sz w:val="24"/>
                <w:szCs w:val="24"/>
                <w:highlight w:val="none"/>
              </w:rPr>
            </w:pPr>
          </w:p>
        </w:tc>
        <w:tc>
          <w:tcPr>
            <w:tcW w:w="914" w:type="dxa"/>
          </w:tcPr>
          <w:p w14:paraId="7F736176">
            <w:pPr>
              <w:spacing w:line="360" w:lineRule="auto"/>
              <w:rPr>
                <w:rFonts w:hint="eastAsia" w:ascii="仿宋" w:hAnsi="仿宋" w:eastAsia="仿宋" w:cs="仿宋"/>
                <w:sz w:val="24"/>
                <w:szCs w:val="24"/>
                <w:highlight w:val="none"/>
              </w:rPr>
            </w:pPr>
          </w:p>
        </w:tc>
        <w:tc>
          <w:tcPr>
            <w:tcW w:w="914" w:type="dxa"/>
          </w:tcPr>
          <w:p w14:paraId="7CC1C043">
            <w:pPr>
              <w:spacing w:line="360" w:lineRule="auto"/>
              <w:rPr>
                <w:rFonts w:hint="eastAsia" w:ascii="仿宋" w:hAnsi="仿宋" w:eastAsia="仿宋" w:cs="仿宋"/>
                <w:sz w:val="24"/>
                <w:szCs w:val="24"/>
                <w:highlight w:val="none"/>
              </w:rPr>
            </w:pPr>
          </w:p>
        </w:tc>
        <w:tc>
          <w:tcPr>
            <w:tcW w:w="914" w:type="dxa"/>
          </w:tcPr>
          <w:p w14:paraId="068B2F5B">
            <w:pPr>
              <w:spacing w:line="360" w:lineRule="auto"/>
              <w:rPr>
                <w:rFonts w:hint="eastAsia" w:ascii="仿宋" w:hAnsi="仿宋" w:eastAsia="仿宋" w:cs="仿宋"/>
                <w:sz w:val="24"/>
                <w:szCs w:val="24"/>
                <w:highlight w:val="none"/>
              </w:rPr>
            </w:pPr>
          </w:p>
        </w:tc>
        <w:tc>
          <w:tcPr>
            <w:tcW w:w="914" w:type="dxa"/>
          </w:tcPr>
          <w:p w14:paraId="19FEC7D0">
            <w:pPr>
              <w:spacing w:line="360" w:lineRule="auto"/>
              <w:rPr>
                <w:rFonts w:hint="eastAsia" w:ascii="仿宋" w:hAnsi="仿宋" w:eastAsia="仿宋" w:cs="仿宋"/>
                <w:sz w:val="24"/>
                <w:szCs w:val="24"/>
                <w:highlight w:val="none"/>
              </w:rPr>
            </w:pPr>
          </w:p>
        </w:tc>
      </w:tr>
    </w:tbl>
    <w:p w14:paraId="776529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1E7B66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14:paraId="51E58C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14:paraId="0350866F">
      <w:pPr>
        <w:spacing w:line="360" w:lineRule="auto"/>
        <w:rPr>
          <w:rFonts w:hint="eastAsia" w:ascii="仿宋" w:hAnsi="仿宋" w:eastAsia="仿宋" w:cs="仿宋"/>
          <w:sz w:val="24"/>
          <w:szCs w:val="24"/>
          <w:highlight w:val="none"/>
        </w:rPr>
      </w:pPr>
    </w:p>
    <w:p w14:paraId="16D53ABF">
      <w:pPr>
        <w:spacing w:line="360" w:lineRule="auto"/>
        <w:rPr>
          <w:rFonts w:hint="eastAsia" w:ascii="仿宋" w:hAnsi="仿宋" w:eastAsia="仿宋" w:cs="仿宋"/>
          <w:sz w:val="24"/>
          <w:szCs w:val="24"/>
          <w:highlight w:val="none"/>
        </w:rPr>
      </w:pPr>
    </w:p>
    <w:p w14:paraId="44477965">
      <w:pPr>
        <w:spacing w:line="360" w:lineRule="auto"/>
        <w:rPr>
          <w:rFonts w:hint="eastAsia" w:ascii="仿宋" w:hAnsi="仿宋" w:eastAsia="仿宋" w:cs="仿宋"/>
          <w:sz w:val="24"/>
          <w:szCs w:val="24"/>
          <w:highlight w:val="none"/>
        </w:rPr>
      </w:pPr>
    </w:p>
    <w:p w14:paraId="7EBE3644">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14:paraId="1888CA40">
      <w:pPr>
        <w:spacing w:line="360" w:lineRule="auto"/>
        <w:jc w:val="left"/>
        <w:outlineLvl w:val="1"/>
        <w:rPr>
          <w:rFonts w:hint="eastAsia" w:ascii="仿宋" w:hAnsi="仿宋" w:eastAsia="仿宋" w:cs="仿宋"/>
          <w:b/>
          <w:bCs/>
          <w:sz w:val="28"/>
          <w:szCs w:val="28"/>
          <w:highlight w:val="none"/>
        </w:rPr>
      </w:pPr>
      <w:bookmarkStart w:id="116" w:name="_Toc17041"/>
      <w:bookmarkStart w:id="117" w:name="_Toc21832"/>
      <w:bookmarkStart w:id="118" w:name="_Toc30074"/>
      <w:bookmarkStart w:id="119" w:name="_Toc20369"/>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657B92">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14:paraId="1A657B92">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14:paraId="60A90732">
      <w:pPr>
        <w:pStyle w:val="33"/>
        <w:spacing w:before="46" w:after="46"/>
        <w:ind w:firstLine="480"/>
        <w:rPr>
          <w:rFonts w:hint="eastAsia" w:ascii="仿宋" w:hAnsi="仿宋" w:eastAsia="仿宋" w:cs="仿宋"/>
          <w:sz w:val="24"/>
          <w:szCs w:val="24"/>
          <w:highlight w:val="none"/>
        </w:rPr>
      </w:pPr>
    </w:p>
    <w:p w14:paraId="5A98AE3A">
      <w:pPr>
        <w:pStyle w:val="33"/>
        <w:spacing w:before="46" w:after="46"/>
        <w:ind w:firstLine="482"/>
        <w:rPr>
          <w:rFonts w:hint="eastAsia" w:ascii="仿宋" w:hAnsi="仿宋" w:eastAsia="仿宋" w:cs="仿宋"/>
          <w:b/>
          <w:sz w:val="24"/>
          <w:szCs w:val="24"/>
          <w:highlight w:val="none"/>
        </w:rPr>
      </w:pPr>
    </w:p>
    <w:p w14:paraId="12A8EB49">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4D498C2E">
      <w:pPr>
        <w:pStyle w:val="33"/>
        <w:spacing w:before="46" w:after="46"/>
        <w:ind w:firstLine="240" w:firstLineChars="100"/>
        <w:rPr>
          <w:rFonts w:hint="eastAsia" w:ascii="仿宋" w:hAnsi="仿宋" w:eastAsia="仿宋" w:cs="仿宋"/>
          <w:sz w:val="24"/>
          <w:szCs w:val="24"/>
          <w:highlight w:val="none"/>
        </w:rPr>
      </w:pPr>
    </w:p>
    <w:p w14:paraId="0F819D74">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14:paraId="1D1A7DA4">
      <w:pPr>
        <w:pStyle w:val="33"/>
        <w:spacing w:before="46" w:after="46"/>
        <w:ind w:firstLine="480"/>
        <w:jc w:val="center"/>
        <w:rPr>
          <w:rFonts w:hint="eastAsia" w:ascii="仿宋" w:hAnsi="仿宋" w:eastAsia="仿宋" w:cs="仿宋"/>
          <w:sz w:val="24"/>
          <w:szCs w:val="24"/>
          <w:highlight w:val="none"/>
        </w:rPr>
      </w:pPr>
    </w:p>
    <w:p w14:paraId="71591996">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07AC7CF0">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6E246111">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71ACDAE0">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17222604">
      <w:pPr>
        <w:tabs>
          <w:tab w:val="left" w:pos="7665"/>
        </w:tabs>
        <w:spacing w:line="360" w:lineRule="auto"/>
        <w:jc w:val="right"/>
        <w:rPr>
          <w:rFonts w:hint="eastAsia" w:ascii="仿宋" w:hAnsi="仿宋" w:eastAsia="仿宋" w:cs="仿宋"/>
          <w:sz w:val="32"/>
          <w:szCs w:val="32"/>
          <w:highlight w:val="none"/>
        </w:rPr>
      </w:pPr>
    </w:p>
    <w:p w14:paraId="607CA470">
      <w:pPr>
        <w:tabs>
          <w:tab w:val="left" w:pos="7665"/>
        </w:tabs>
        <w:spacing w:line="360" w:lineRule="auto"/>
        <w:jc w:val="right"/>
        <w:rPr>
          <w:rFonts w:hint="eastAsia" w:ascii="仿宋" w:hAnsi="仿宋" w:eastAsia="仿宋" w:cs="仿宋"/>
          <w:sz w:val="32"/>
          <w:szCs w:val="32"/>
          <w:highlight w:val="none"/>
        </w:rPr>
      </w:pPr>
    </w:p>
    <w:p w14:paraId="4A3C804D">
      <w:pPr>
        <w:tabs>
          <w:tab w:val="left" w:pos="7665"/>
        </w:tabs>
        <w:spacing w:line="360" w:lineRule="auto"/>
        <w:jc w:val="right"/>
        <w:rPr>
          <w:rFonts w:hint="eastAsia" w:ascii="仿宋" w:hAnsi="仿宋" w:eastAsia="仿宋" w:cs="仿宋"/>
          <w:sz w:val="32"/>
          <w:szCs w:val="32"/>
          <w:highlight w:val="none"/>
        </w:rPr>
      </w:pPr>
    </w:p>
    <w:p w14:paraId="0B040905">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14:paraId="03ADDE66">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14:paraId="314581EB">
      <w:pPr>
        <w:pStyle w:val="33"/>
        <w:spacing w:before="46" w:after="46"/>
        <w:ind w:firstLine="0" w:firstLineChars="0"/>
        <w:outlineLvl w:val="1"/>
        <w:rPr>
          <w:rFonts w:hint="eastAsia" w:ascii="仿宋" w:hAnsi="仿宋" w:eastAsia="仿宋" w:cs="仿宋"/>
          <w:b/>
          <w:szCs w:val="28"/>
          <w:highlight w:val="none"/>
        </w:rPr>
      </w:pPr>
      <w:bookmarkStart w:id="120" w:name="_Toc7606"/>
      <w:bookmarkStart w:id="121" w:name="_Toc11403"/>
      <w:r>
        <w:rPr>
          <w:rFonts w:hint="eastAsia" w:ascii="仿宋" w:hAnsi="仿宋" w:eastAsia="仿宋" w:cs="仿宋"/>
          <w:b/>
          <w:szCs w:val="28"/>
          <w:highlight w:val="none"/>
        </w:rPr>
        <w:t>格式10 开标一览表封面格式</w:t>
      </w:r>
      <w:bookmarkEnd w:id="120"/>
      <w:bookmarkEnd w:id="121"/>
    </w:p>
    <w:p w14:paraId="52CDC2D6">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5A2333">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14:paraId="5C5A2333">
                      <w:pPr>
                        <w:jc w:val="center"/>
                        <w:rPr>
                          <w:b/>
                          <w:sz w:val="44"/>
                          <w:szCs w:val="44"/>
                        </w:rPr>
                      </w:pPr>
                      <w:r>
                        <w:rPr>
                          <w:rFonts w:hint="eastAsia"/>
                          <w:b/>
                          <w:sz w:val="44"/>
                          <w:szCs w:val="44"/>
                        </w:rPr>
                        <w:t>正本或副本</w:t>
                      </w:r>
                    </w:p>
                  </w:txbxContent>
                </v:textbox>
              </v:rect>
            </w:pict>
          </mc:Fallback>
        </mc:AlternateContent>
      </w:r>
    </w:p>
    <w:p w14:paraId="76153D60">
      <w:pPr>
        <w:pStyle w:val="33"/>
        <w:spacing w:before="46" w:after="46"/>
        <w:ind w:firstLine="482"/>
        <w:rPr>
          <w:rFonts w:hint="eastAsia" w:ascii="仿宋" w:hAnsi="仿宋" w:eastAsia="仿宋" w:cs="仿宋"/>
          <w:b/>
          <w:sz w:val="24"/>
          <w:szCs w:val="24"/>
          <w:highlight w:val="none"/>
        </w:rPr>
      </w:pPr>
    </w:p>
    <w:p w14:paraId="20EA2218">
      <w:pPr>
        <w:pStyle w:val="33"/>
        <w:spacing w:before="46" w:after="46"/>
        <w:ind w:firstLine="241" w:firstLineChars="100"/>
        <w:rPr>
          <w:rFonts w:hint="eastAsia" w:ascii="仿宋" w:hAnsi="仿宋" w:eastAsia="仿宋" w:cs="仿宋"/>
          <w:b/>
          <w:sz w:val="24"/>
          <w:szCs w:val="24"/>
          <w:highlight w:val="none"/>
        </w:rPr>
      </w:pPr>
    </w:p>
    <w:p w14:paraId="7E9D1B35">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5DF0DD6E">
      <w:pPr>
        <w:pStyle w:val="33"/>
        <w:spacing w:before="46" w:after="46"/>
        <w:ind w:firstLine="0" w:firstLineChars="0"/>
        <w:jc w:val="center"/>
        <w:rPr>
          <w:rFonts w:hint="eastAsia" w:ascii="仿宋" w:hAnsi="仿宋" w:eastAsia="仿宋" w:cs="仿宋"/>
          <w:b/>
          <w:sz w:val="52"/>
          <w:szCs w:val="52"/>
          <w:highlight w:val="none"/>
        </w:rPr>
      </w:pPr>
    </w:p>
    <w:p w14:paraId="66FDAFB5">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14:paraId="35D5916B">
      <w:pPr>
        <w:pStyle w:val="33"/>
        <w:spacing w:before="46" w:after="46"/>
        <w:ind w:firstLine="480"/>
        <w:jc w:val="center"/>
        <w:rPr>
          <w:rFonts w:hint="eastAsia" w:ascii="仿宋" w:hAnsi="仿宋" w:eastAsia="仿宋" w:cs="仿宋"/>
          <w:sz w:val="24"/>
          <w:szCs w:val="24"/>
          <w:highlight w:val="none"/>
        </w:rPr>
      </w:pPr>
    </w:p>
    <w:p w14:paraId="2DA3BB4F">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740A1609">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765BDC7B">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4EC3BBA0">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203D09E0">
      <w:pPr>
        <w:pStyle w:val="33"/>
        <w:spacing w:before="46" w:after="46"/>
        <w:ind w:firstLine="480"/>
        <w:rPr>
          <w:rFonts w:hint="eastAsia" w:ascii="仿宋" w:hAnsi="仿宋" w:eastAsia="仿宋" w:cs="仿宋"/>
          <w:sz w:val="24"/>
          <w:szCs w:val="24"/>
          <w:highlight w:val="none"/>
          <w:u w:val="single"/>
        </w:rPr>
      </w:pPr>
    </w:p>
    <w:p w14:paraId="7007BDFB">
      <w:pPr>
        <w:pStyle w:val="33"/>
        <w:spacing w:before="46" w:after="46"/>
        <w:ind w:firstLine="480"/>
        <w:rPr>
          <w:rFonts w:hint="eastAsia" w:ascii="仿宋" w:hAnsi="仿宋" w:eastAsia="仿宋" w:cs="仿宋"/>
          <w:sz w:val="24"/>
          <w:szCs w:val="24"/>
          <w:highlight w:val="none"/>
          <w:u w:val="single"/>
        </w:rPr>
      </w:pPr>
    </w:p>
    <w:p w14:paraId="64F6E2C9">
      <w:pPr>
        <w:pStyle w:val="33"/>
        <w:spacing w:before="46" w:after="46"/>
        <w:ind w:firstLine="480"/>
        <w:rPr>
          <w:rFonts w:hint="eastAsia" w:ascii="仿宋" w:hAnsi="仿宋" w:eastAsia="仿宋" w:cs="仿宋"/>
          <w:sz w:val="24"/>
          <w:szCs w:val="24"/>
          <w:highlight w:val="none"/>
          <w:u w:val="single"/>
        </w:rPr>
      </w:pPr>
    </w:p>
    <w:p w14:paraId="10CCE5CB">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14:paraId="0BB8D463">
      <w:pPr>
        <w:widowControl/>
        <w:spacing w:line="360" w:lineRule="auto"/>
        <w:ind w:firstLine="240" w:firstLineChars="100"/>
        <w:jc w:val="left"/>
        <w:rPr>
          <w:rFonts w:hint="eastAsia" w:ascii="仿宋" w:hAnsi="仿宋" w:eastAsia="仿宋" w:cs="仿宋"/>
          <w:sz w:val="24"/>
          <w:szCs w:val="24"/>
          <w:highlight w:val="none"/>
        </w:rPr>
      </w:pPr>
    </w:p>
    <w:p w14:paraId="6411E691">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14:paraId="7D4A3FDF">
      <w:pPr>
        <w:pStyle w:val="33"/>
        <w:spacing w:before="46" w:after="46"/>
        <w:ind w:firstLine="0" w:firstLineChars="0"/>
        <w:rPr>
          <w:rFonts w:hint="eastAsia" w:ascii="仿宋" w:hAnsi="仿宋" w:eastAsia="仿宋" w:cs="仿宋"/>
          <w:b/>
          <w:bCs/>
          <w:sz w:val="24"/>
          <w:szCs w:val="24"/>
          <w:highlight w:val="none"/>
          <w:lang w:bidi="ar"/>
        </w:rPr>
      </w:pPr>
    </w:p>
    <w:p w14:paraId="32051E5C">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14:paraId="12DB9681">
      <w:pPr>
        <w:widowControl/>
        <w:spacing w:line="360" w:lineRule="auto"/>
        <w:jc w:val="center"/>
        <w:rPr>
          <w:rFonts w:hint="eastAsia" w:ascii="仿宋" w:hAnsi="仿宋" w:eastAsia="仿宋" w:cs="仿宋"/>
          <w:b/>
          <w:bCs/>
          <w:sz w:val="24"/>
          <w:szCs w:val="24"/>
          <w:highlight w:val="none"/>
          <w:lang w:bidi="ar"/>
        </w:rPr>
      </w:pPr>
    </w:p>
    <w:p w14:paraId="1B43C022">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14:paraId="5BB6E6E0">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14:paraId="4C25ECEA">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14:paraId="225CC90C">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12A2B030">
      <w:pPr>
        <w:pStyle w:val="18"/>
        <w:spacing w:before="0" w:beforeAutospacing="0" w:after="0" w:afterAutospacing="0" w:line="360" w:lineRule="auto"/>
        <w:rPr>
          <w:rFonts w:hint="eastAsia" w:ascii="仿宋" w:hAnsi="仿宋" w:eastAsia="仿宋" w:cs="仿宋"/>
          <w:sz w:val="24"/>
          <w:szCs w:val="24"/>
          <w:highlight w:val="none"/>
        </w:rPr>
      </w:pPr>
    </w:p>
    <w:p w14:paraId="5D0AAEE1">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6436D24C">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0D2F795A">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44E67674">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14:paraId="63AD169B">
      <w:pPr>
        <w:pStyle w:val="33"/>
        <w:spacing w:before="46" w:after="46"/>
        <w:ind w:firstLine="562"/>
        <w:outlineLvl w:val="1"/>
        <w:rPr>
          <w:rFonts w:hint="eastAsia" w:ascii="仿宋" w:hAnsi="仿宋" w:eastAsia="仿宋" w:cs="仿宋"/>
          <w:b/>
          <w:bCs/>
          <w:szCs w:val="28"/>
          <w:highlight w:val="none"/>
        </w:rPr>
      </w:pPr>
      <w:bookmarkStart w:id="123" w:name="_Toc20059"/>
      <w:bookmarkStart w:id="124" w:name="_Toc26488"/>
      <w:bookmarkStart w:id="125" w:name="_Toc8851"/>
      <w:r>
        <w:rPr>
          <w:rFonts w:hint="eastAsia" w:ascii="仿宋" w:hAnsi="仿宋" w:eastAsia="仿宋" w:cs="仿宋"/>
          <w:b/>
          <w:bCs/>
          <w:szCs w:val="28"/>
          <w:highlight w:val="none"/>
        </w:rPr>
        <w:t>格式12 无行贿犯罪记录承诺函</w:t>
      </w:r>
      <w:bookmarkEnd w:id="123"/>
      <w:bookmarkEnd w:id="124"/>
    </w:p>
    <w:p w14:paraId="1C21E3C0">
      <w:pPr>
        <w:pStyle w:val="33"/>
        <w:spacing w:before="46" w:after="46"/>
        <w:ind w:firstLine="482"/>
        <w:rPr>
          <w:rFonts w:hint="eastAsia" w:ascii="仿宋" w:hAnsi="仿宋" w:eastAsia="仿宋" w:cs="仿宋"/>
          <w:b/>
          <w:bCs/>
          <w:sz w:val="24"/>
          <w:szCs w:val="24"/>
          <w:highlight w:val="none"/>
        </w:rPr>
      </w:pPr>
    </w:p>
    <w:p w14:paraId="341CC394">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14:paraId="22C3C854">
      <w:pPr>
        <w:pStyle w:val="33"/>
        <w:spacing w:before="46" w:after="312" w:afterLines="100"/>
        <w:ind w:firstLine="480"/>
        <w:rPr>
          <w:rFonts w:hint="eastAsia" w:ascii="仿宋" w:hAnsi="仿宋" w:eastAsia="仿宋" w:cs="仿宋"/>
          <w:sz w:val="24"/>
          <w:szCs w:val="24"/>
          <w:highlight w:val="none"/>
        </w:rPr>
      </w:pPr>
    </w:p>
    <w:p w14:paraId="6EC9955B">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33646A61">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14:paraId="4DA6EE3B">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14:paraId="51ED5DAC">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14:paraId="685521E3">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265B1265">
      <w:pPr>
        <w:pStyle w:val="18"/>
        <w:spacing w:before="0" w:beforeAutospacing="0" w:after="0" w:afterAutospacing="0" w:line="360" w:lineRule="auto"/>
        <w:rPr>
          <w:rFonts w:hint="eastAsia" w:ascii="仿宋" w:hAnsi="仿宋" w:eastAsia="仿宋" w:cs="仿宋"/>
          <w:sz w:val="24"/>
          <w:szCs w:val="24"/>
          <w:highlight w:val="none"/>
        </w:rPr>
      </w:pPr>
    </w:p>
    <w:p w14:paraId="4019E318">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5042A5BA">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0C697638">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14:paraId="28265BE9">
      <w:pPr>
        <w:pStyle w:val="2"/>
        <w:spacing w:line="360" w:lineRule="auto"/>
        <w:jc w:val="center"/>
        <w:rPr>
          <w:rFonts w:hint="eastAsia" w:ascii="仿宋" w:hAnsi="仿宋" w:eastAsia="仿宋" w:cs="仿宋"/>
          <w:sz w:val="36"/>
          <w:szCs w:val="36"/>
          <w:highlight w:val="none"/>
        </w:rPr>
      </w:pPr>
    </w:p>
    <w:p w14:paraId="03D44386">
      <w:pPr>
        <w:pStyle w:val="2"/>
        <w:spacing w:line="360" w:lineRule="auto"/>
        <w:jc w:val="center"/>
        <w:rPr>
          <w:rFonts w:hint="eastAsia" w:ascii="仿宋" w:hAnsi="仿宋" w:eastAsia="仿宋" w:cs="仿宋"/>
          <w:sz w:val="36"/>
          <w:szCs w:val="36"/>
          <w:highlight w:val="none"/>
        </w:rPr>
      </w:pPr>
    </w:p>
    <w:p w14:paraId="7F89725C">
      <w:pPr>
        <w:pStyle w:val="2"/>
        <w:spacing w:line="360" w:lineRule="auto"/>
        <w:rPr>
          <w:rFonts w:hint="eastAsia" w:ascii="仿宋" w:hAnsi="仿宋" w:eastAsia="仿宋" w:cs="仿宋"/>
          <w:sz w:val="36"/>
          <w:szCs w:val="36"/>
          <w:highlight w:val="none"/>
        </w:rPr>
      </w:pPr>
    </w:p>
    <w:p w14:paraId="2BE4CABF">
      <w:pPr>
        <w:rPr>
          <w:rFonts w:hint="eastAsia" w:ascii="仿宋" w:hAnsi="仿宋" w:eastAsia="仿宋" w:cs="仿宋"/>
          <w:sz w:val="32"/>
          <w:highlight w:val="none"/>
        </w:rPr>
      </w:pPr>
    </w:p>
    <w:p w14:paraId="46E3998C">
      <w:pPr>
        <w:pStyle w:val="2"/>
        <w:spacing w:line="360" w:lineRule="auto"/>
        <w:rPr>
          <w:rFonts w:hint="eastAsia" w:ascii="仿宋" w:hAnsi="仿宋" w:eastAsia="仿宋" w:cs="仿宋"/>
          <w:sz w:val="36"/>
          <w:szCs w:val="36"/>
          <w:highlight w:val="none"/>
        </w:rPr>
      </w:pPr>
    </w:p>
    <w:p w14:paraId="332CC910">
      <w:pPr>
        <w:rPr>
          <w:rFonts w:hint="eastAsia"/>
        </w:rPr>
      </w:pPr>
    </w:p>
    <w:p w14:paraId="3385E11D">
      <w:pPr>
        <w:rPr>
          <w:rFonts w:hint="eastAsia" w:ascii="仿宋" w:hAnsi="仿宋" w:eastAsia="仿宋" w:cs="仿宋"/>
          <w:sz w:val="32"/>
          <w:highlight w:val="none"/>
        </w:rPr>
      </w:pPr>
    </w:p>
    <w:p w14:paraId="528DDF0A">
      <w:pPr>
        <w:pStyle w:val="7"/>
        <w:rPr>
          <w:rFonts w:hint="eastAsia"/>
        </w:rPr>
      </w:pPr>
    </w:p>
    <w:p w14:paraId="2D356098">
      <w:pPr>
        <w:pStyle w:val="2"/>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14:paraId="738C848D">
      <w:pPr>
        <w:spacing w:line="360" w:lineRule="auto"/>
        <w:jc w:val="center"/>
        <w:outlineLvl w:val="1"/>
        <w:rPr>
          <w:rFonts w:hint="eastAsia" w:ascii="仿宋" w:hAnsi="仿宋" w:eastAsia="仿宋" w:cs="仿宋"/>
          <w:b/>
          <w:bCs/>
          <w:sz w:val="28"/>
          <w:szCs w:val="28"/>
          <w:highlight w:val="none"/>
        </w:rPr>
      </w:pPr>
      <w:bookmarkStart w:id="126" w:name="_Toc1262"/>
      <w:bookmarkStart w:id="127" w:name="_Toc101338358"/>
      <w:bookmarkStart w:id="128" w:name="_Toc209847065"/>
      <w:bookmarkStart w:id="129" w:name="_Toc101174146"/>
      <w:bookmarkStart w:id="130" w:name="_Toc101250640"/>
      <w:bookmarkStart w:id="131" w:name="_Toc430773924"/>
      <w:r>
        <w:rPr>
          <w:rFonts w:hint="eastAsia" w:ascii="仿宋" w:hAnsi="仿宋" w:eastAsia="仿宋" w:cs="仿宋"/>
          <w:b/>
          <w:bCs/>
          <w:sz w:val="28"/>
          <w:szCs w:val="28"/>
          <w:highlight w:val="none"/>
        </w:rPr>
        <w:t>一、总则</w:t>
      </w:r>
      <w:bookmarkEnd w:id="126"/>
    </w:p>
    <w:p w14:paraId="0106AADC">
      <w:pPr>
        <w:pStyle w:val="7"/>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14:paraId="3D99BC8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14:paraId="657C15C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14:paraId="6E868C1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14:paraId="7996E8B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14:paraId="349D0632">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14:paraId="66AAA932">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14:paraId="4BC594F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14:paraId="017D68D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14:paraId="5F4D0F5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14:paraId="26C2475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14:paraId="45CE2D71">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14:paraId="6539B76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14:paraId="50FFFBCA">
      <w:pPr>
        <w:spacing w:line="360" w:lineRule="auto"/>
        <w:jc w:val="center"/>
        <w:outlineLvl w:val="1"/>
        <w:rPr>
          <w:rFonts w:hint="eastAsia" w:ascii="仿宋" w:hAnsi="仿宋" w:eastAsia="仿宋" w:cs="仿宋"/>
          <w:b/>
          <w:sz w:val="28"/>
          <w:szCs w:val="28"/>
          <w:highlight w:val="none"/>
        </w:rPr>
      </w:pPr>
      <w:bookmarkStart w:id="132" w:name="_Toc23766"/>
      <w:bookmarkStart w:id="133" w:name="_Toc24313"/>
      <w:r>
        <w:rPr>
          <w:rFonts w:hint="eastAsia" w:ascii="仿宋" w:hAnsi="仿宋" w:eastAsia="仿宋" w:cs="仿宋"/>
          <w:b/>
          <w:sz w:val="28"/>
          <w:szCs w:val="28"/>
          <w:highlight w:val="none"/>
        </w:rPr>
        <w:t>二、评标方法</w:t>
      </w:r>
      <w:bookmarkEnd w:id="132"/>
      <w:bookmarkEnd w:id="133"/>
    </w:p>
    <w:p w14:paraId="20F91BEA">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14:paraId="09CCA2B4">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14:paraId="544CBA02">
      <w:pPr>
        <w:spacing w:line="360" w:lineRule="auto"/>
        <w:ind w:firstLine="472" w:firstLineChars="196"/>
        <w:rPr>
          <w:rFonts w:hint="eastAsia" w:ascii="仿宋" w:hAnsi="仿宋" w:eastAsia="仿宋" w:cs="仿宋"/>
          <w:b/>
          <w:sz w:val="24"/>
          <w:szCs w:val="24"/>
          <w:highlight w:val="none"/>
        </w:rPr>
      </w:pPr>
    </w:p>
    <w:p w14:paraId="2F2D633A">
      <w:pPr>
        <w:spacing w:line="360" w:lineRule="auto"/>
        <w:ind w:firstLine="472" w:firstLineChars="196"/>
        <w:rPr>
          <w:rFonts w:hint="eastAsia" w:ascii="仿宋" w:hAnsi="仿宋" w:eastAsia="仿宋" w:cs="仿宋"/>
          <w:b/>
          <w:sz w:val="24"/>
          <w:szCs w:val="24"/>
          <w:highlight w:val="none"/>
        </w:rPr>
      </w:pPr>
    </w:p>
    <w:p w14:paraId="6AD95F11">
      <w:pPr>
        <w:spacing w:line="360" w:lineRule="auto"/>
        <w:ind w:firstLine="472" w:firstLineChars="196"/>
        <w:rPr>
          <w:rFonts w:hint="eastAsia" w:ascii="仿宋" w:hAnsi="仿宋" w:eastAsia="仿宋" w:cs="仿宋"/>
          <w:b/>
          <w:sz w:val="24"/>
          <w:szCs w:val="24"/>
          <w:highlight w:val="none"/>
        </w:rPr>
      </w:pPr>
    </w:p>
    <w:p w14:paraId="50C0E3C7">
      <w:pPr>
        <w:spacing w:line="360" w:lineRule="auto"/>
        <w:ind w:firstLine="472" w:firstLineChars="196"/>
        <w:rPr>
          <w:rFonts w:hint="eastAsia" w:ascii="仿宋" w:hAnsi="仿宋" w:eastAsia="仿宋" w:cs="仿宋"/>
          <w:b/>
          <w:sz w:val="24"/>
          <w:szCs w:val="24"/>
          <w:highlight w:val="none"/>
        </w:rPr>
      </w:pPr>
    </w:p>
    <w:p w14:paraId="37BC9836">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14:paraId="06CE5F8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14:paraId="42E1EA61">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14:paraId="2B00EA9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14:paraId="3683C29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14:paraId="2890C23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14:paraId="4BE2D081">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14:paraId="0D3BF37A">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14:paraId="58E34962">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14:paraId="0C11D9D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14:paraId="46A3CF09">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14:paraId="2C3C86EF">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14:paraId="1EC3695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14:paraId="74F023D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14:paraId="0EB03DB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3F9E2075">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07B3719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14:paraId="398BB6C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14:paraId="7D9A95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14:paraId="45F914BA">
      <w:pPr>
        <w:spacing w:line="360" w:lineRule="auto"/>
        <w:ind w:firstLine="482" w:firstLineChars="200"/>
        <w:rPr>
          <w:rFonts w:hint="eastAsia" w:ascii="仿宋" w:hAnsi="仿宋" w:eastAsia="仿宋" w:cs="仿宋"/>
          <w:b/>
          <w:sz w:val="28"/>
          <w:szCs w:val="28"/>
          <w:highlight w:val="none"/>
        </w:rPr>
      </w:pPr>
      <w:bookmarkStart w:id="135" w:name="_Toc308164807"/>
      <w:bookmarkStart w:id="136" w:name="_Toc217446058"/>
      <w:r>
        <w:rPr>
          <w:rFonts w:hint="eastAsia" w:ascii="仿宋" w:hAnsi="仿宋" w:eastAsia="仿宋" w:cs="仿宋"/>
          <w:b/>
          <w:sz w:val="24"/>
          <w:highlight w:val="none"/>
        </w:rPr>
        <w:t>2.3开标程序</w:t>
      </w:r>
      <w:bookmarkEnd w:id="135"/>
      <w:bookmarkEnd w:id="136"/>
    </w:p>
    <w:p w14:paraId="73B15A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14:paraId="642888E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14:paraId="6EA564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14:paraId="7898D3E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4AABC8CD">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14:paraId="461AF3ED">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14:paraId="5FA61E8A">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14:paraId="25E4B18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14:paraId="04B9CF77">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14:paraId="3AEDA202">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14:paraId="65080D1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0540D0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14:paraId="029FD24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14:paraId="783BE4C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14:paraId="3939A5D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14:paraId="453C80F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14:paraId="2F753BA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14:paraId="49CFA22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14:paraId="33DF82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14:paraId="1709E14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14:paraId="0AC1DB0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14:paraId="4D385E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14:paraId="4CC9BBC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14:paraId="184855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14:paraId="7C6712F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14:paraId="1032C200">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14:paraId="06E36DAD">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14:paraId="25F807C4">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14:paraId="7E0B0E97">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14:paraId="0B0EB47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14:paraId="656D276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14:paraId="69D4647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14:paraId="00A494D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14:paraId="4245DAA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14:paraId="62B01E3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14:paraId="029F50B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14:paraId="4A053C4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14:paraId="262D9A8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14:paraId="7B56A0C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14:paraId="4C8A3BF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14:paraId="02D4A00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14:paraId="2E7C27F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14:paraId="74D3C9F6">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14:paraId="75237C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3028949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72FF1B6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18475FA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0B4977B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500366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04287A7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8ACEE8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14:paraId="060A7577">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14:paraId="17EFC45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14:paraId="7C4E5BC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14:paraId="41EDA3B1">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14:paraId="617951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4B05910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14:paraId="32A01B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540D0B4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66ECBD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5430A44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14:paraId="3BB3F3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190724C8">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14:paraId="2EA46CD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14:paraId="1F1BE20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14:paraId="4BC7179B">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14:paraId="16BC75CD">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4076FBD3">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14:paraId="39EA586F">
      <w:pPr>
        <w:spacing w:line="360" w:lineRule="auto"/>
        <w:ind w:firstLine="472" w:firstLineChars="196"/>
        <w:rPr>
          <w:rFonts w:hint="eastAsia" w:ascii="仿宋" w:hAnsi="仿宋" w:eastAsia="仿宋" w:cs="仿宋"/>
          <w:b/>
          <w:sz w:val="24"/>
          <w:szCs w:val="24"/>
          <w:highlight w:val="none"/>
        </w:rPr>
      </w:pPr>
    </w:p>
    <w:p w14:paraId="117B2E23">
      <w:pPr>
        <w:spacing w:line="360" w:lineRule="auto"/>
        <w:ind w:firstLine="472" w:firstLineChars="196"/>
        <w:rPr>
          <w:rFonts w:hint="eastAsia" w:ascii="仿宋" w:hAnsi="仿宋" w:eastAsia="仿宋" w:cs="仿宋"/>
          <w:b/>
          <w:sz w:val="24"/>
          <w:szCs w:val="24"/>
          <w:highlight w:val="none"/>
        </w:rPr>
      </w:pPr>
    </w:p>
    <w:tbl>
      <w:tblPr>
        <w:tblStyle w:val="21"/>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14:paraId="1CE2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14:paraId="17EB5109">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14:paraId="6354A306">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14:paraId="45FCFB85">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14:paraId="61967C26">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14:paraId="68D8E711">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14:paraId="6B83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14:paraId="6C3AD151">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914" w:type="pct"/>
            <w:noWrap w:val="0"/>
            <w:vAlign w:val="center"/>
          </w:tcPr>
          <w:p w14:paraId="36820ED5">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w:t>
            </w:r>
          </w:p>
          <w:p w14:paraId="63343E86">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val="0"/>
                <w:bCs w:val="0"/>
                <w:color w:val="auto"/>
                <w:spacing w:val="-10"/>
                <w:sz w:val="22"/>
                <w:szCs w:val="22"/>
                <w:highlight w:val="none"/>
                <w:lang w:bidi="zh-CN"/>
              </w:rPr>
            </w:pPr>
          </w:p>
        </w:tc>
        <w:tc>
          <w:tcPr>
            <w:tcW w:w="460" w:type="pct"/>
            <w:noWrap w:val="0"/>
            <w:vAlign w:val="center"/>
          </w:tcPr>
          <w:p w14:paraId="48D75902">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0分</w:t>
            </w:r>
          </w:p>
        </w:tc>
        <w:tc>
          <w:tcPr>
            <w:tcW w:w="2406" w:type="pct"/>
            <w:noWrap w:val="0"/>
            <w:vAlign w:val="center"/>
          </w:tcPr>
          <w:p w14:paraId="126793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color w:val="auto"/>
                <w:sz w:val="22"/>
                <w:szCs w:val="22"/>
                <w:highlight w:val="none"/>
              </w:rPr>
              <w:t>满足采购文件要求且价格最低的</w:t>
            </w:r>
            <w:r>
              <w:rPr>
                <w:rFonts w:hint="eastAsia" w:ascii="仿宋" w:hAnsi="仿宋" w:eastAsia="仿宋" w:cs="仿宋"/>
                <w:color w:val="auto"/>
                <w:sz w:val="22"/>
                <w:szCs w:val="22"/>
                <w:highlight w:val="none"/>
                <w:lang w:eastAsia="zh-CN"/>
              </w:rPr>
              <w:t>有效</w:t>
            </w:r>
            <w:r>
              <w:rPr>
                <w:rFonts w:hint="eastAsia" w:ascii="仿宋" w:hAnsi="仿宋" w:eastAsia="仿宋" w:cs="仿宋"/>
                <w:color w:val="auto"/>
                <w:sz w:val="22"/>
                <w:szCs w:val="22"/>
                <w:highlight w:val="none"/>
              </w:rPr>
              <w:t>报价作为基准价，其价格分为满分，响应报价得分＝(基准价／响应报价)* 50分</w:t>
            </w:r>
            <w:r>
              <w:rPr>
                <w:rFonts w:hint="eastAsia" w:ascii="仿宋" w:hAnsi="仿宋" w:eastAsia="仿宋" w:cs="仿宋"/>
                <w:color w:val="auto"/>
                <w:sz w:val="22"/>
                <w:szCs w:val="22"/>
                <w:highlight w:val="none"/>
                <w:lang w:eastAsia="zh-CN"/>
              </w:rPr>
              <w:t>。</w:t>
            </w:r>
          </w:p>
        </w:tc>
        <w:tc>
          <w:tcPr>
            <w:tcW w:w="888" w:type="pct"/>
            <w:noWrap w:val="0"/>
            <w:vAlign w:val="center"/>
          </w:tcPr>
          <w:p w14:paraId="23C6FAFD">
            <w:pPr>
              <w:widowControl/>
              <w:wordWrap w:val="0"/>
              <w:spacing w:line="360" w:lineRule="auto"/>
              <w:ind w:right="30" w:rightChars="0"/>
              <w:jc w:val="center"/>
              <w:rPr>
                <w:rFonts w:hint="eastAsia" w:ascii="仿宋" w:hAnsi="仿宋" w:eastAsia="仿宋" w:cs="仿宋"/>
                <w:color w:val="FF0000"/>
                <w:kern w:val="2"/>
                <w:sz w:val="22"/>
                <w:szCs w:val="22"/>
                <w:lang w:val="en-US" w:eastAsia="zh-CN" w:bidi="ar-SA"/>
              </w:rPr>
            </w:pPr>
            <w:r>
              <w:rPr>
                <w:rFonts w:hint="eastAsia" w:ascii="仿宋" w:hAnsi="仿宋" w:eastAsia="仿宋" w:cs="仿宋"/>
                <w:color w:val="auto"/>
                <w:sz w:val="22"/>
                <w:szCs w:val="22"/>
                <w:highlight w:val="none"/>
                <w:lang w:eastAsia="zh-CN"/>
              </w:rPr>
              <w:t>以投标人提供的报价一览表为依据。</w:t>
            </w:r>
          </w:p>
        </w:tc>
      </w:tr>
      <w:tr w14:paraId="2E97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trPr>
        <w:tc>
          <w:tcPr>
            <w:tcW w:w="328" w:type="pct"/>
            <w:tcBorders>
              <w:top w:val="single" w:color="auto" w:sz="4" w:space="0"/>
              <w:left w:val="single" w:color="auto" w:sz="4" w:space="0"/>
              <w:right w:val="single" w:color="auto" w:sz="4" w:space="0"/>
            </w:tcBorders>
            <w:noWrap w:val="0"/>
            <w:vAlign w:val="center"/>
          </w:tcPr>
          <w:p w14:paraId="702447B3">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914" w:type="pct"/>
            <w:tcBorders>
              <w:top w:val="single" w:color="auto" w:sz="4" w:space="0"/>
              <w:left w:val="single" w:color="auto" w:sz="4" w:space="0"/>
              <w:right w:val="single" w:color="auto" w:sz="4" w:space="0"/>
            </w:tcBorders>
            <w:noWrap w:val="0"/>
            <w:vAlign w:val="center"/>
          </w:tcPr>
          <w:p w14:paraId="22CA8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项目实施方案25%</w:t>
            </w:r>
          </w:p>
          <w:p w14:paraId="6DCEF464">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p>
        </w:tc>
        <w:tc>
          <w:tcPr>
            <w:tcW w:w="460" w:type="pct"/>
            <w:tcBorders>
              <w:top w:val="single" w:color="auto" w:sz="4" w:space="0"/>
              <w:left w:val="single" w:color="auto" w:sz="4" w:space="0"/>
              <w:right w:val="single" w:color="auto" w:sz="4" w:space="0"/>
            </w:tcBorders>
            <w:noWrap w:val="0"/>
            <w:vAlign w:val="center"/>
          </w:tcPr>
          <w:p w14:paraId="7B0B14C4">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6363F5A2">
            <w:pPr>
              <w:widowControl/>
              <w:spacing w:line="360" w:lineRule="auto"/>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根据投标人提供的针对本项目的项目实施方案（包含：①配送服务计划及响应时限；②公司内部管理制度；③备货方案；④人员配置安排方案；⑤项目服务质量保障措施及安全保障措施。）</w:t>
            </w:r>
          </w:p>
          <w:p w14:paraId="3E18D5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kern w:val="0"/>
                <w:sz w:val="22"/>
                <w:szCs w:val="22"/>
                <w:lang w:val="en-US" w:eastAsia="zh-CN" w:bidi="ar"/>
              </w:rPr>
              <w:t xml:space="preserve">  以上5个部分方案要素齐全得25分。每缺少一个部分扣5分，扣完为止，内容描述存在不完整、前后矛盾、不符合项目要求中任何一种情形或其他不足之处的，每有一处扣1分，每个部分最多扣5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61631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val="0"/>
                <w:bCs w:val="0"/>
                <w:color w:val="auto"/>
                <w:sz w:val="22"/>
                <w:szCs w:val="22"/>
                <w:highlight w:val="none"/>
              </w:rPr>
              <w:t>以投标人提供的投标文件为依据。</w:t>
            </w:r>
          </w:p>
        </w:tc>
      </w:tr>
      <w:tr w14:paraId="63DD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328" w:type="pct"/>
            <w:tcBorders>
              <w:top w:val="single" w:color="auto" w:sz="4" w:space="0"/>
              <w:left w:val="single" w:color="auto" w:sz="4" w:space="0"/>
              <w:right w:val="single" w:color="auto" w:sz="4" w:space="0"/>
            </w:tcBorders>
            <w:noWrap w:val="0"/>
            <w:vAlign w:val="center"/>
          </w:tcPr>
          <w:p w14:paraId="69BF77E8">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914" w:type="pct"/>
            <w:tcBorders>
              <w:top w:val="single" w:color="auto" w:sz="4" w:space="0"/>
              <w:left w:val="single" w:color="auto" w:sz="4" w:space="0"/>
              <w:right w:val="single" w:color="auto" w:sz="4" w:space="0"/>
            </w:tcBorders>
            <w:noWrap w:val="0"/>
            <w:vAlign w:val="center"/>
          </w:tcPr>
          <w:p w14:paraId="44EC62DC">
            <w:pPr>
              <w:keepNext w:val="0"/>
              <w:keepLines w:val="0"/>
              <w:pageBreakBefore w:val="0"/>
              <w:widowControl w:val="0"/>
              <w:kinsoku/>
              <w:wordWrap/>
              <w:overflowPunct/>
              <w:topLinePunct w:val="0"/>
              <w:autoSpaceDE/>
              <w:autoSpaceDN/>
              <w:bidi w:val="0"/>
              <w:adjustRightInd/>
              <w:snapToGrid/>
              <w:spacing w:line="360" w:lineRule="auto"/>
              <w:ind w:left="438" w:leftChars="70" w:hanging="200" w:hangingChars="91"/>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售后服务方案20%</w:t>
            </w:r>
          </w:p>
          <w:p w14:paraId="14D14006">
            <w:pPr>
              <w:keepNext w:val="0"/>
              <w:keepLines w:val="0"/>
              <w:pageBreakBefore w:val="0"/>
              <w:widowControl w:val="0"/>
              <w:kinsoku/>
              <w:wordWrap/>
              <w:overflowPunct/>
              <w:topLinePunct w:val="0"/>
              <w:autoSpaceDE/>
              <w:autoSpaceDN/>
              <w:bidi w:val="0"/>
              <w:adjustRightInd/>
              <w:snapToGrid/>
              <w:spacing w:line="360" w:lineRule="auto"/>
              <w:ind w:firstLine="28" w:firstLineChars="0"/>
              <w:jc w:val="both"/>
              <w:textAlignment w:val="auto"/>
              <w:rPr>
                <w:rFonts w:hint="eastAsia" w:ascii="仿宋" w:hAnsi="仿宋" w:eastAsia="仿宋" w:cs="仿宋"/>
                <w:b w:val="0"/>
                <w:bCs w:val="0"/>
                <w:color w:val="auto"/>
                <w:spacing w:val="-10"/>
                <w:sz w:val="22"/>
                <w:szCs w:val="22"/>
                <w:highlight w:val="none"/>
                <w:lang w:bidi="zh-CN"/>
              </w:rPr>
            </w:pPr>
          </w:p>
        </w:tc>
        <w:tc>
          <w:tcPr>
            <w:tcW w:w="460" w:type="pct"/>
            <w:tcBorders>
              <w:top w:val="single" w:color="auto" w:sz="4" w:space="0"/>
              <w:left w:val="single" w:color="auto" w:sz="4" w:space="0"/>
              <w:right w:val="single" w:color="auto" w:sz="4" w:space="0"/>
            </w:tcBorders>
            <w:noWrap w:val="0"/>
            <w:vAlign w:val="center"/>
          </w:tcPr>
          <w:p w14:paraId="2FC207D1">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20分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48851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根据投标人提供的针对本项目的售后服务方案（包含：①售后服务体系；②不良事件处理方案；③短缺货/紧急采购应急处置流程；④退换货服务方案;⑤设备维护保养技术人员。</w:t>
            </w:r>
          </w:p>
          <w:p w14:paraId="254EB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 xml:space="preserve">  以上5个部分方案要素齐全得20分。每缺少一个部分扣4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5713F2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z w:val="22"/>
                <w:szCs w:val="22"/>
                <w:highlight w:val="none"/>
              </w:rPr>
              <w:t>以投标人提供的投标文件为依据。</w:t>
            </w:r>
          </w:p>
        </w:tc>
      </w:tr>
      <w:tr w14:paraId="3D85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65EA886D">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7ED7EBA3">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lang w:val="en-US" w:eastAsia="zh-CN"/>
              </w:rPr>
            </w:pPr>
          </w:p>
          <w:p w14:paraId="4E4BD10F">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履约能力5</w:t>
            </w:r>
            <w:r>
              <w:rPr>
                <w:rFonts w:hint="eastAsia" w:ascii="仿宋" w:hAnsi="仿宋" w:eastAsia="仿宋" w:cs="仿宋"/>
                <w:color w:val="auto"/>
                <w:sz w:val="22"/>
                <w:szCs w:val="22"/>
                <w:highlight w:val="none"/>
              </w:rPr>
              <w:t>%</w:t>
            </w:r>
          </w:p>
          <w:p w14:paraId="02D91EE0">
            <w:pPr>
              <w:keepNext w:val="0"/>
              <w:keepLines w:val="0"/>
              <w:pageBreakBefore w:val="0"/>
              <w:widowControl w:val="0"/>
              <w:kinsoku/>
              <w:wordWrap/>
              <w:overflowPunct/>
              <w:topLinePunct w:val="0"/>
              <w:autoSpaceDE/>
              <w:autoSpaceDN/>
              <w:bidi w:val="0"/>
              <w:adjustRightInd/>
              <w:snapToGrid/>
              <w:spacing w:line="360" w:lineRule="auto"/>
              <w:ind w:left="440" w:leftChars="0" w:hanging="440" w:hangingChars="200"/>
              <w:jc w:val="center"/>
              <w:textAlignment w:val="auto"/>
              <w:rPr>
                <w:rFonts w:hint="eastAsia" w:ascii="仿宋" w:hAnsi="仿宋" w:eastAsia="仿宋" w:cs="仿宋"/>
                <w:b w:val="0"/>
                <w:bCs w:val="0"/>
                <w:color w:val="auto"/>
                <w:sz w:val="22"/>
                <w:szCs w:val="22"/>
                <w:highlight w:val="none"/>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24A06726">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3FBAF645">
            <w:pPr>
              <w:spacing w:beforeLines="0" w:afterLines="0" w:line="360" w:lineRule="auto"/>
              <w:jc w:val="left"/>
              <w:rPr>
                <w:rFonts w:hint="eastAsia" w:ascii="仿宋" w:hAnsi="仿宋" w:eastAsia="仿宋" w:cs="仿宋"/>
                <w:spacing w:val="-10"/>
                <w:sz w:val="22"/>
                <w:szCs w:val="22"/>
                <w:lang w:bidi="zh-CN"/>
              </w:rPr>
            </w:pPr>
            <w:r>
              <w:rPr>
                <w:rFonts w:hint="eastAsia" w:ascii="仿宋" w:hAnsi="仿宋" w:eastAsia="仿宋" w:cs="仿宋"/>
                <w:b w:val="0"/>
                <w:bCs w:val="0"/>
                <w:color w:val="auto"/>
                <w:spacing w:val="-10"/>
                <w:sz w:val="22"/>
                <w:szCs w:val="22"/>
                <w:highlight w:val="none"/>
                <w:lang w:val="en-US" w:eastAsia="zh-CN" w:bidi="zh-CN"/>
              </w:rPr>
              <w:t>投标人</w:t>
            </w:r>
            <w:r>
              <w:rPr>
                <w:rFonts w:hint="eastAsia" w:ascii="仿宋" w:hAnsi="仿宋" w:eastAsia="仿宋" w:cs="仿宋"/>
                <w:spacing w:val="-10"/>
                <w:sz w:val="22"/>
                <w:szCs w:val="22"/>
                <w:highlight w:val="none"/>
                <w:lang w:bidi="zh-CN"/>
              </w:rPr>
              <w:t>自 20</w:t>
            </w:r>
            <w:r>
              <w:rPr>
                <w:rFonts w:hint="eastAsia" w:ascii="仿宋" w:hAnsi="仿宋" w:eastAsia="仿宋" w:cs="仿宋"/>
                <w:spacing w:val="-10"/>
                <w:sz w:val="22"/>
                <w:szCs w:val="22"/>
                <w:highlight w:val="none"/>
                <w:lang w:val="en-US" w:bidi="zh-CN"/>
              </w:rPr>
              <w:t>21</w:t>
            </w:r>
            <w:r>
              <w:rPr>
                <w:rFonts w:hint="eastAsia" w:ascii="仿宋" w:hAnsi="仿宋" w:eastAsia="仿宋" w:cs="仿宋"/>
                <w:spacing w:val="-10"/>
                <w:sz w:val="22"/>
                <w:szCs w:val="22"/>
                <w:highlight w:val="none"/>
                <w:lang w:bidi="zh-CN"/>
              </w:rPr>
              <w:t>年 1 月 1 日（以签订合同时间为准）至今，每提供 1 个类似业绩的得</w:t>
            </w:r>
            <w:r>
              <w:rPr>
                <w:rFonts w:hint="eastAsia" w:ascii="仿宋" w:hAnsi="仿宋" w:eastAsia="仿宋" w:cs="仿宋"/>
                <w:spacing w:val="-10"/>
                <w:sz w:val="22"/>
                <w:szCs w:val="22"/>
                <w:highlight w:val="none"/>
                <w:lang w:val="en-US" w:bidi="zh-CN"/>
              </w:rPr>
              <w:t>2.5</w:t>
            </w:r>
            <w:r>
              <w:rPr>
                <w:rFonts w:hint="eastAsia" w:ascii="仿宋" w:hAnsi="仿宋" w:eastAsia="仿宋" w:cs="仿宋"/>
                <w:spacing w:val="-10"/>
                <w:sz w:val="22"/>
                <w:szCs w:val="22"/>
                <w:highlight w:val="none"/>
                <w:lang w:bidi="zh-CN"/>
              </w:rPr>
              <w:t>分，本项最</w:t>
            </w:r>
            <w:r>
              <w:rPr>
                <w:rFonts w:hint="eastAsia" w:ascii="仿宋" w:hAnsi="仿宋" w:eastAsia="仿宋" w:cs="仿宋"/>
                <w:spacing w:val="-10"/>
                <w:sz w:val="22"/>
                <w:szCs w:val="22"/>
                <w:lang w:bidi="zh-CN"/>
              </w:rPr>
              <w:t>多得</w:t>
            </w:r>
            <w:r>
              <w:rPr>
                <w:rFonts w:hint="eastAsia" w:ascii="仿宋" w:hAnsi="仿宋" w:eastAsia="仿宋" w:cs="仿宋"/>
                <w:spacing w:val="-10"/>
                <w:sz w:val="22"/>
                <w:szCs w:val="22"/>
                <w:lang w:val="en-US" w:bidi="zh-CN"/>
              </w:rPr>
              <w:t>5</w:t>
            </w:r>
            <w:r>
              <w:rPr>
                <w:rFonts w:hint="eastAsia" w:ascii="仿宋" w:hAnsi="仿宋" w:eastAsia="仿宋" w:cs="仿宋"/>
                <w:spacing w:val="-10"/>
                <w:sz w:val="22"/>
                <w:szCs w:val="22"/>
                <w:lang w:bidi="zh-CN"/>
              </w:rPr>
              <w:t>分。</w:t>
            </w:r>
          </w:p>
          <w:p w14:paraId="0181E30A">
            <w:pPr>
              <w:pStyle w:val="7"/>
              <w:spacing w:line="360"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spacing w:val="-10"/>
                <w:sz w:val="22"/>
                <w:szCs w:val="22"/>
                <w:lang w:val="en-US" w:eastAsia="zh-CN" w:bidi="zh-CN"/>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48FBC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以投标人提供的投标文件为依据。</w:t>
            </w:r>
          </w:p>
        </w:tc>
      </w:tr>
    </w:tbl>
    <w:p w14:paraId="20E0B24A">
      <w:pPr>
        <w:spacing w:line="360" w:lineRule="auto"/>
        <w:rPr>
          <w:rFonts w:hint="eastAsia" w:ascii="仿宋" w:hAnsi="仿宋" w:eastAsia="仿宋" w:cs="仿宋"/>
          <w:sz w:val="24"/>
          <w:szCs w:val="24"/>
          <w:highlight w:val="none"/>
        </w:rPr>
      </w:pPr>
    </w:p>
    <w:p w14:paraId="1C233DDC">
      <w:pPr>
        <w:pStyle w:val="7"/>
        <w:rPr>
          <w:rFonts w:hint="eastAsia" w:ascii="仿宋" w:hAnsi="仿宋" w:eastAsia="仿宋" w:cs="仿宋"/>
          <w:highlight w:val="none"/>
        </w:rPr>
      </w:pPr>
    </w:p>
    <w:p w14:paraId="1F86F1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14:paraId="297BC23A">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14:paraId="3705FC74">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14:paraId="43B9F63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14:paraId="2C3B622A">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14:paraId="5F47D81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14:paraId="0C0700C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14:paraId="1ADC7916">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14:paraId="322DEC3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14:paraId="35DCA7B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14:paraId="7D04F3DB">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14:paraId="4858B001">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14:paraId="7F279B6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14:paraId="5C6547BC">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14:paraId="2F2CB20B">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14:paraId="7947B74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14:paraId="64B1E0DF">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14:paraId="1EE12E7D">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14:paraId="5F5C204F">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14:paraId="6A7F55B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14:paraId="2C90A0B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14:paraId="19E3D7E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14:paraId="76557F9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14:paraId="1058871E">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14:paraId="1040A33C">
      <w:pPr>
        <w:adjustRightInd w:val="0"/>
        <w:snapToGrid w:val="0"/>
        <w:spacing w:line="360" w:lineRule="auto"/>
        <w:rPr>
          <w:rFonts w:hint="eastAsia" w:ascii="仿宋" w:hAnsi="仿宋" w:eastAsia="仿宋" w:cs="仿宋"/>
          <w:b/>
          <w:bCs/>
          <w:sz w:val="24"/>
          <w:szCs w:val="24"/>
          <w:highlight w:val="none"/>
        </w:rPr>
      </w:pPr>
    </w:p>
    <w:p w14:paraId="2974F7D8">
      <w:pPr>
        <w:spacing w:line="360" w:lineRule="auto"/>
        <w:jc w:val="center"/>
        <w:rPr>
          <w:rFonts w:hint="eastAsia" w:ascii="仿宋" w:hAnsi="仿宋" w:eastAsia="仿宋" w:cs="仿宋"/>
          <w:sz w:val="24"/>
          <w:szCs w:val="24"/>
          <w:highlight w:val="none"/>
        </w:rPr>
      </w:pPr>
    </w:p>
    <w:p w14:paraId="0C03D7BF">
      <w:pPr>
        <w:spacing w:line="360" w:lineRule="auto"/>
        <w:rPr>
          <w:rFonts w:hint="eastAsia" w:ascii="仿宋" w:hAnsi="仿宋" w:eastAsia="仿宋" w:cs="仿宋"/>
          <w:sz w:val="24"/>
          <w:szCs w:val="24"/>
          <w:highlight w:val="none"/>
        </w:rPr>
      </w:pPr>
    </w:p>
    <w:p w14:paraId="2A7516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b/>
          <w:color w:val="auto"/>
          <w:sz w:val="28"/>
          <w:szCs w:val="28"/>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lang w:eastAsia="zh-CN"/>
        </w:rPr>
        <w:t>第八章</w:t>
      </w:r>
      <w:r>
        <w:rPr>
          <w:rFonts w:hint="eastAsia" w:ascii="仿宋" w:hAnsi="仿宋" w:eastAsia="仿宋" w:cs="仿宋"/>
          <w:b/>
          <w:sz w:val="36"/>
          <w:szCs w:val="36"/>
          <w:highlight w:val="none"/>
        </w:rPr>
        <w:t xml:space="preserve"> </w:t>
      </w:r>
      <w:bookmarkEnd w:id="85"/>
      <w:bookmarkEnd w:id="86"/>
      <w:bookmarkEnd w:id="87"/>
      <w:bookmarkEnd w:id="141"/>
      <w:bookmarkStart w:id="142" w:name="_Toc28817"/>
      <w:r>
        <w:rPr>
          <w:rFonts w:hint="eastAsia" w:asciiTheme="minorEastAsia" w:hAnsiTheme="minorEastAsia" w:eastAsiaTheme="minorEastAsia" w:cstheme="minorEastAsia"/>
          <w:b/>
          <w:color w:val="auto"/>
          <w:sz w:val="32"/>
          <w:szCs w:val="32"/>
          <w:highlight w:val="none"/>
        </w:rPr>
        <w:t>耗材采购合同</w:t>
      </w:r>
    </w:p>
    <w:p w14:paraId="113295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color w:val="auto"/>
          <w:sz w:val="24"/>
          <w:szCs w:val="24"/>
          <w:highlight w:val="none"/>
        </w:rPr>
      </w:pPr>
    </w:p>
    <w:p w14:paraId="1A92FF2E">
      <w:pPr>
        <w:widowControl/>
        <w:spacing w:line="360" w:lineRule="auto"/>
        <w:ind w:firstLine="480" w:firstLineChars="200"/>
        <w:jc w:val="left"/>
        <w:rPr>
          <w:rFonts w:hint="eastAsia"/>
          <w:color w:val="000000"/>
          <w:sz w:val="24"/>
          <w:szCs w:val="24"/>
        </w:rPr>
      </w:pPr>
      <w:r>
        <w:rPr>
          <w:rFonts w:hint="eastAsia"/>
          <w:color w:val="000000"/>
          <w:sz w:val="24"/>
          <w:szCs w:val="24"/>
        </w:rPr>
        <w:t>合同编号：</w:t>
      </w:r>
      <w:r>
        <w:rPr>
          <w:rFonts w:hint="eastAsia"/>
          <w:color w:val="000000"/>
          <w:sz w:val="24"/>
          <w:szCs w:val="24"/>
          <w:u w:val="single"/>
        </w:rPr>
        <w:t xml:space="preserve">                       </w:t>
      </w:r>
    </w:p>
    <w:p w14:paraId="6D545BDB">
      <w:pPr>
        <w:widowControl/>
        <w:spacing w:line="360" w:lineRule="auto"/>
        <w:ind w:firstLine="480" w:firstLineChars="200"/>
        <w:jc w:val="left"/>
        <w:rPr>
          <w:rFonts w:hint="eastAsia"/>
          <w:color w:val="000000"/>
          <w:sz w:val="24"/>
          <w:szCs w:val="24"/>
        </w:rPr>
      </w:pPr>
      <w:r>
        <w:rPr>
          <w:rFonts w:hint="eastAsia"/>
          <w:color w:val="000000"/>
          <w:sz w:val="24"/>
          <w:szCs w:val="24"/>
        </w:rPr>
        <w:t>签订地点：</w:t>
      </w:r>
      <w:r>
        <w:rPr>
          <w:rFonts w:hint="eastAsia"/>
          <w:color w:val="000000"/>
          <w:sz w:val="24"/>
          <w:szCs w:val="24"/>
          <w:u w:val="single"/>
        </w:rPr>
        <w:t xml:space="preserve">   富顺县中医医院      </w:t>
      </w:r>
    </w:p>
    <w:p w14:paraId="6FC66291">
      <w:pPr>
        <w:widowControl/>
        <w:spacing w:line="360" w:lineRule="auto"/>
        <w:ind w:firstLine="480" w:firstLineChars="200"/>
        <w:jc w:val="left"/>
        <w:rPr>
          <w:rFonts w:hint="eastAsia"/>
          <w:color w:val="000000"/>
          <w:sz w:val="24"/>
          <w:szCs w:val="24"/>
        </w:rPr>
      </w:pPr>
      <w:r>
        <w:rPr>
          <w:rFonts w:hint="eastAsia"/>
          <w:color w:val="000000"/>
          <w:sz w:val="24"/>
          <w:szCs w:val="24"/>
        </w:rPr>
        <w:t>签订时间：</w:t>
      </w:r>
      <w:r>
        <w:rPr>
          <w:rFonts w:hint="eastAsia"/>
          <w:color w:val="000000"/>
          <w:sz w:val="24"/>
          <w:szCs w:val="24"/>
          <w:u w:val="single"/>
        </w:rPr>
        <w:t xml:space="preserve">  2024年   月    日   </w:t>
      </w:r>
    </w:p>
    <w:p w14:paraId="0FB5C570">
      <w:pPr>
        <w:widowControl/>
        <w:spacing w:line="360" w:lineRule="auto"/>
        <w:ind w:firstLine="480" w:firstLineChars="200"/>
        <w:jc w:val="left"/>
        <w:rPr>
          <w:rFonts w:hint="eastAsia"/>
          <w:color w:val="000000"/>
          <w:sz w:val="24"/>
          <w:szCs w:val="24"/>
        </w:rPr>
      </w:pPr>
      <w:r>
        <w:rPr>
          <w:rFonts w:hint="eastAsia"/>
          <w:color w:val="000000"/>
          <w:sz w:val="24"/>
          <w:szCs w:val="24"/>
        </w:rPr>
        <w:t>招标人（甲方）：</w:t>
      </w:r>
      <w:r>
        <w:rPr>
          <w:rFonts w:hint="eastAsia"/>
          <w:color w:val="000000"/>
          <w:sz w:val="24"/>
          <w:szCs w:val="24"/>
          <w:u w:val="single"/>
        </w:rPr>
        <w:t xml:space="preserve">  富顺县中医医院   </w:t>
      </w:r>
      <w:r>
        <w:rPr>
          <w:rFonts w:hint="eastAsia"/>
          <w:color w:val="000000"/>
          <w:sz w:val="24"/>
          <w:szCs w:val="24"/>
        </w:rPr>
        <w:t xml:space="preserve">                              </w:t>
      </w:r>
    </w:p>
    <w:p w14:paraId="542A52B6">
      <w:pPr>
        <w:widowControl/>
        <w:spacing w:line="360" w:lineRule="auto"/>
        <w:ind w:firstLine="480" w:firstLineChars="200"/>
        <w:jc w:val="left"/>
        <w:rPr>
          <w:rFonts w:hint="eastAsia"/>
          <w:sz w:val="24"/>
          <w:szCs w:val="24"/>
        </w:rPr>
      </w:pPr>
      <w:r>
        <w:rPr>
          <w:rFonts w:hint="eastAsia"/>
          <w:color w:val="000000"/>
          <w:sz w:val="24"/>
          <w:szCs w:val="24"/>
        </w:rPr>
        <w:t>投标人（乙方）：</w:t>
      </w:r>
      <w:r>
        <w:rPr>
          <w:rFonts w:hint="eastAsia"/>
          <w:color w:val="000000"/>
          <w:sz w:val="24"/>
          <w:szCs w:val="24"/>
          <w:u w:val="single"/>
        </w:rPr>
        <w:t xml:space="preserve">                   </w:t>
      </w:r>
    </w:p>
    <w:p w14:paraId="219E0723">
      <w:pPr>
        <w:widowControl/>
        <w:spacing w:line="360" w:lineRule="auto"/>
        <w:jc w:val="left"/>
        <w:rPr>
          <w:rFonts w:hint="eastAsia"/>
          <w:b/>
          <w:color w:val="000000"/>
          <w:sz w:val="24"/>
          <w:szCs w:val="24"/>
          <w:u w:val="single"/>
        </w:rPr>
      </w:pPr>
      <w:r>
        <w:rPr>
          <w:rFonts w:hint="eastAsia"/>
          <w:color w:val="000000"/>
          <w:sz w:val="24"/>
          <w:szCs w:val="24"/>
        </w:rPr>
        <w:t xml:space="preserve">                                         </w:t>
      </w:r>
    </w:p>
    <w:p w14:paraId="2C92DB36">
      <w:pPr>
        <w:pStyle w:val="35"/>
        <w:spacing w:before="260" w:line="360" w:lineRule="auto"/>
        <w:ind w:firstLine="480"/>
      </w:pPr>
      <w:r>
        <w:rPr>
          <w:rFonts w:hint="eastAsia"/>
        </w:rPr>
        <w:t>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14:paraId="78222E71">
      <w:pPr>
        <w:widowControl/>
        <w:autoSpaceDE w:val="0"/>
        <w:spacing w:line="360" w:lineRule="auto"/>
        <w:jc w:val="left"/>
        <w:rPr>
          <w:rFonts w:ascii="宋体-PUA"/>
          <w:b/>
          <w:color w:val="000000"/>
          <w:sz w:val="24"/>
          <w:szCs w:val="24"/>
        </w:rPr>
      </w:pPr>
      <w:r>
        <w:rPr>
          <w:rFonts w:ascii="Verdana" w:hAnsi="Verdana"/>
          <w:b/>
          <w:color w:val="000000"/>
          <w:sz w:val="24"/>
          <w:szCs w:val="24"/>
        </w:rPr>
        <w:t>一、项目清单及合同金额</w:t>
      </w:r>
      <w:r>
        <w:rPr>
          <w:rFonts w:ascii="Verdana" w:hAnsi="Verdana"/>
          <w:color w:val="000000"/>
          <w:sz w:val="24"/>
          <w:szCs w:val="24"/>
        </w:rPr>
        <w:t>（详见报价表，附后）</w:t>
      </w:r>
      <w:r>
        <w:rPr>
          <w:rFonts w:ascii="宋体-PUA"/>
          <w:color w:val="000000"/>
          <w:sz w:val="24"/>
          <w:szCs w:val="24"/>
        </w:rPr>
        <w:t xml:space="preserve">   </w:t>
      </w:r>
    </w:p>
    <w:p w14:paraId="45AFEA64">
      <w:pPr>
        <w:widowControl/>
        <w:autoSpaceDE w:val="0"/>
        <w:spacing w:line="360" w:lineRule="auto"/>
        <w:ind w:firstLine="480" w:firstLineChars="200"/>
        <w:jc w:val="left"/>
        <w:rPr>
          <w:sz w:val="24"/>
          <w:szCs w:val="24"/>
        </w:rPr>
      </w:pPr>
      <w:r>
        <w:rPr>
          <w:rFonts w:ascii="宋体-PUA" w:hAnsi="宋体-PUA"/>
          <w:color w:val="000000"/>
          <w:sz w:val="24"/>
          <w:szCs w:val="24"/>
        </w:rPr>
        <w:t>1.</w:t>
      </w:r>
      <w:r>
        <w:rPr>
          <w:rFonts w:ascii="宋体-PUA" w:hAnsi="Verdana"/>
          <w:color w:val="000000"/>
          <w:sz w:val="24"/>
          <w:szCs w:val="24"/>
        </w:rPr>
        <w:t xml:space="preserve"> </w:t>
      </w:r>
      <w:r>
        <w:rPr>
          <w:rFonts w:ascii="Verdana" w:hAnsi="Verdana"/>
          <w:color w:val="000000"/>
          <w:sz w:val="24"/>
          <w:szCs w:val="24"/>
        </w:rPr>
        <w:t>项目名称：</w:t>
      </w:r>
      <w:r>
        <w:rPr>
          <w:rFonts w:hint="eastAsia"/>
          <w:color w:val="000000"/>
          <w:sz w:val="24"/>
          <w:szCs w:val="24"/>
        </w:rPr>
        <w:t>富顺县中医医院</w:t>
      </w:r>
      <w:r>
        <w:rPr>
          <w:rFonts w:ascii="宋体-PUA" w:hAnsi="宋体-PUA"/>
          <w:color w:val="000000"/>
          <w:sz w:val="24"/>
          <w:szCs w:val="24"/>
        </w:rPr>
        <w:t>****</w:t>
      </w:r>
      <w:r>
        <w:rPr>
          <w:rFonts w:hint="eastAsia"/>
          <w:color w:val="000000"/>
          <w:sz w:val="24"/>
          <w:szCs w:val="24"/>
        </w:rPr>
        <w:t>采购项目</w:t>
      </w:r>
    </w:p>
    <w:p w14:paraId="314ADAA5">
      <w:pPr>
        <w:widowControl/>
        <w:autoSpaceDE w:val="0"/>
        <w:spacing w:line="360" w:lineRule="auto"/>
        <w:ind w:firstLine="480" w:firstLineChars="200"/>
        <w:jc w:val="left"/>
        <w:rPr>
          <w:rFonts w:hint="eastAsia" w:ascii="宋体-PUA"/>
          <w:color w:val="000000"/>
          <w:sz w:val="24"/>
          <w:szCs w:val="24"/>
        </w:rPr>
      </w:pPr>
      <w:r>
        <w:rPr>
          <w:rFonts w:hint="eastAsia"/>
          <w:sz w:val="24"/>
          <w:szCs w:val="24"/>
        </w:rPr>
        <w:t>2.项目编号：</w:t>
      </w:r>
    </w:p>
    <w:p w14:paraId="52D4BD84">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3.</w:t>
      </w:r>
      <w:r>
        <w:rPr>
          <w:rFonts w:ascii="宋体-PUA" w:hAnsi="Verdana"/>
          <w:color w:val="000000"/>
          <w:sz w:val="24"/>
          <w:szCs w:val="24"/>
        </w:rPr>
        <w:t xml:space="preserve"> </w:t>
      </w:r>
      <w:r>
        <w:rPr>
          <w:rFonts w:ascii="Verdana" w:hAnsi="Verdana"/>
          <w:color w:val="000000"/>
          <w:sz w:val="24"/>
          <w:szCs w:val="24"/>
        </w:rPr>
        <w:t>具体内容：</w:t>
      </w:r>
      <w:r>
        <w:rPr>
          <w:rFonts w:ascii="宋体-PUA" w:hAnsi="Verdana"/>
          <w:color w:val="000000"/>
          <w:sz w:val="24"/>
          <w:szCs w:val="24"/>
        </w:rPr>
        <w:t xml:space="preserve"> </w:t>
      </w:r>
      <w:r>
        <w:rPr>
          <w:rFonts w:ascii="宋体-PUA" w:hAnsi="宋体-PUA"/>
          <w:color w:val="000000"/>
          <w:sz w:val="24"/>
          <w:szCs w:val="24"/>
        </w:rPr>
        <w:t>(</w:t>
      </w:r>
      <w:r>
        <w:rPr>
          <w:rFonts w:ascii="Verdana" w:hAnsi="Verdana"/>
          <w:color w:val="000000"/>
          <w:sz w:val="24"/>
          <w:szCs w:val="24"/>
        </w:rPr>
        <w:t>详见附表</w:t>
      </w:r>
      <w:r>
        <w:rPr>
          <w:rFonts w:ascii="宋体-PUA" w:hAnsi="宋体-PUA"/>
          <w:color w:val="000000"/>
          <w:sz w:val="24"/>
          <w:szCs w:val="24"/>
        </w:rPr>
        <w:t xml:space="preserve">) </w:t>
      </w:r>
    </w:p>
    <w:p w14:paraId="0372647C">
      <w:pPr>
        <w:pStyle w:val="5"/>
        <w:spacing w:line="360" w:lineRule="auto"/>
        <w:ind w:firstLine="480"/>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该合同附件价格已包括货物设计、材料、制造、包装、运输等所有其他有关各项的含税费用。本合同执行期间采购单价变动参照</w:t>
      </w:r>
      <w:r>
        <w:rPr>
          <w:rFonts w:ascii="宋体-PUA" w:hAnsi="宋体-PUA"/>
          <w:color w:val="000000"/>
          <w:sz w:val="24"/>
          <w:szCs w:val="24"/>
        </w:rPr>
        <w:t>2021</w:t>
      </w:r>
      <w:r>
        <w:rPr>
          <w:rFonts w:ascii="Verdana" w:hAnsi="Verdana"/>
          <w:color w:val="000000"/>
          <w:sz w:val="24"/>
          <w:szCs w:val="24"/>
        </w:rPr>
        <w:t>年</w:t>
      </w:r>
      <w:r>
        <w:rPr>
          <w:rFonts w:ascii="宋体-PUA" w:hAnsi="宋体-PUA"/>
          <w:color w:val="000000"/>
          <w:sz w:val="24"/>
          <w:szCs w:val="24"/>
        </w:rPr>
        <w:t>6</w:t>
      </w:r>
      <w:r>
        <w:rPr>
          <w:rFonts w:ascii="Verdana" w:hAnsi="Verdana"/>
          <w:color w:val="000000"/>
          <w:sz w:val="24"/>
          <w:szCs w:val="24"/>
        </w:rPr>
        <w:t>月</w:t>
      </w:r>
      <w:r>
        <w:rPr>
          <w:rFonts w:ascii="宋体-PUA" w:hAnsi="宋体-PUA"/>
          <w:color w:val="000000"/>
          <w:sz w:val="24"/>
          <w:szCs w:val="24"/>
        </w:rPr>
        <w:t>15</w:t>
      </w:r>
      <w:r>
        <w:rPr>
          <w:rFonts w:ascii="Verdana" w:hAnsi="Verdana"/>
          <w:color w:val="000000"/>
          <w:sz w:val="24"/>
          <w:szCs w:val="24"/>
        </w:rPr>
        <w:t>《四川省医疗保障局关于规范开展药品和医用耗材集中采购工作的通知》执行。采购数量及总金额以每月实际采购计划为准。</w:t>
      </w:r>
    </w:p>
    <w:p w14:paraId="1D28D94F">
      <w:pPr>
        <w:widowControl/>
        <w:autoSpaceDE w:val="0"/>
        <w:spacing w:line="360" w:lineRule="auto"/>
        <w:jc w:val="left"/>
      </w:pPr>
      <w:r>
        <w:rPr>
          <w:rFonts w:hint="eastAsia"/>
          <w:b/>
          <w:bCs/>
          <w:color w:val="000000"/>
          <w:sz w:val="24"/>
          <w:szCs w:val="24"/>
        </w:rPr>
        <w:t>二、采购周期</w:t>
      </w:r>
      <w:r>
        <w:rPr>
          <w:rFonts w:hint="eastAsia"/>
          <w:color w:val="000000"/>
          <w:sz w:val="24"/>
          <w:szCs w:val="24"/>
        </w:rPr>
        <w:t>：      年    月 至     年    月</w:t>
      </w:r>
    </w:p>
    <w:p w14:paraId="4D44E97B">
      <w:pPr>
        <w:widowControl/>
        <w:autoSpaceDE w:val="0"/>
        <w:spacing w:line="360" w:lineRule="auto"/>
        <w:jc w:val="left"/>
        <w:rPr>
          <w:rFonts w:hint="eastAsia" w:ascii="宋体-PUA"/>
          <w:b/>
          <w:color w:val="000000"/>
          <w:sz w:val="24"/>
          <w:szCs w:val="24"/>
        </w:rPr>
      </w:pPr>
      <w:r>
        <w:rPr>
          <w:rFonts w:ascii="Verdana" w:hAnsi="Verdana"/>
          <w:b/>
          <w:color w:val="000000"/>
          <w:sz w:val="24"/>
          <w:szCs w:val="24"/>
        </w:rPr>
        <w:t>三、交货时间、验收地点及交付方式</w:t>
      </w:r>
    </w:p>
    <w:p w14:paraId="31AD799F">
      <w:pPr>
        <w:widowControl/>
        <w:autoSpaceDE w:val="0"/>
        <w:spacing w:line="360" w:lineRule="auto"/>
        <w:ind w:firstLine="480" w:firstLineChars="200"/>
        <w:jc w:val="left"/>
        <w:rPr>
          <w:rFonts w:ascii="宋体-PUA"/>
          <w:color w:val="000000"/>
          <w:sz w:val="24"/>
          <w:szCs w:val="24"/>
        </w:rPr>
      </w:pPr>
      <w:r>
        <w:rPr>
          <w:rFonts w:hint="eastAsia" w:ascii="宋体-PUA" w:hAnsi="宋体-PUA"/>
          <w:color w:val="000000"/>
          <w:sz w:val="24"/>
          <w:szCs w:val="24"/>
        </w:rPr>
        <w:t>1.</w:t>
      </w:r>
      <w:r>
        <w:rPr>
          <w:rFonts w:hint="eastAsia" w:ascii="宋体-PUA"/>
          <w:color w:val="000000"/>
          <w:sz w:val="24"/>
          <w:szCs w:val="24"/>
        </w:rPr>
        <w:t xml:space="preserve"> </w:t>
      </w:r>
      <w:r>
        <w:rPr>
          <w:rFonts w:hint="eastAsia"/>
          <w:color w:val="000000"/>
          <w:sz w:val="24"/>
          <w:szCs w:val="24"/>
        </w:rPr>
        <w:t>交货时间：在接到甲方的通知（包括并不限于书面、口头、电话、短信、微信等形式）后，</w:t>
      </w:r>
      <w:r>
        <w:rPr>
          <w:rFonts w:hint="eastAsia" w:ascii="宋体-PUA"/>
          <w:color w:val="000000"/>
          <w:sz w:val="24"/>
          <w:szCs w:val="24"/>
          <w:u w:val="single"/>
        </w:rPr>
        <w:t xml:space="preserve">  </w:t>
      </w:r>
      <w:r>
        <w:rPr>
          <w:rFonts w:hint="eastAsia" w:ascii="宋体-PUA" w:hAnsi="宋体-PUA"/>
          <w:color w:val="000000"/>
          <w:sz w:val="24"/>
          <w:szCs w:val="24"/>
          <w:u w:val="single"/>
        </w:rPr>
        <w:t>48</w:t>
      </w:r>
      <w:r>
        <w:rPr>
          <w:rFonts w:hint="eastAsia" w:ascii="宋体-PUA"/>
          <w:color w:val="000000"/>
          <w:sz w:val="24"/>
          <w:szCs w:val="24"/>
          <w:u w:val="single"/>
        </w:rPr>
        <w:t xml:space="preserve">  </w:t>
      </w:r>
      <w:r>
        <w:rPr>
          <w:rFonts w:hint="eastAsia" w:ascii="宋体-PUA"/>
          <w:color w:val="000000"/>
          <w:sz w:val="24"/>
          <w:szCs w:val="24"/>
        </w:rPr>
        <w:t xml:space="preserve"> </w:t>
      </w:r>
      <w:r>
        <w:rPr>
          <w:rFonts w:hint="eastAsia"/>
          <w:color w:val="000000"/>
          <w:sz w:val="24"/>
          <w:szCs w:val="24"/>
        </w:rPr>
        <w:t>小时内。</w:t>
      </w:r>
    </w:p>
    <w:p w14:paraId="3FEDDFBA">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2. </w:t>
      </w:r>
      <w:r>
        <w:rPr>
          <w:rFonts w:hint="eastAsia"/>
          <w:color w:val="000000"/>
          <w:sz w:val="24"/>
          <w:szCs w:val="24"/>
        </w:rPr>
        <w:t>验收地点：甲方指定地点。</w:t>
      </w:r>
    </w:p>
    <w:p w14:paraId="67D63B10">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3. </w:t>
      </w:r>
      <w:r>
        <w:rPr>
          <w:rFonts w:hint="eastAsia"/>
          <w:color w:val="000000"/>
          <w:sz w:val="24"/>
          <w:szCs w:val="24"/>
        </w:rPr>
        <w:t>交付方式：免费送货上门，连同配套工具交付使用，如因甲方手术需要，则厂家技术人员须免费上门指导。</w:t>
      </w:r>
    </w:p>
    <w:p w14:paraId="0488F993">
      <w:pPr>
        <w:widowControl/>
        <w:autoSpaceDE w:val="0"/>
        <w:spacing w:line="360" w:lineRule="auto"/>
        <w:jc w:val="left"/>
        <w:rPr>
          <w:rFonts w:hint="eastAsia" w:ascii="宋体-PUA"/>
          <w:b/>
          <w:color w:val="000000"/>
          <w:sz w:val="24"/>
          <w:szCs w:val="24"/>
        </w:rPr>
      </w:pPr>
      <w:r>
        <w:rPr>
          <w:rFonts w:ascii="Verdana" w:hAnsi="Verdana"/>
          <w:b/>
          <w:color w:val="000000"/>
          <w:sz w:val="24"/>
          <w:szCs w:val="24"/>
        </w:rPr>
        <w:t>四、履约验收</w:t>
      </w:r>
    </w:p>
    <w:p w14:paraId="7A44832F">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乙方提供的耗材为最新生产的原装正品，各项指标符合出产国检测标准和出厂标准，各项技术参数符合采购文件要求和乙方投递的响应文件承诺。</w:t>
      </w:r>
    </w:p>
    <w:p w14:paraId="54B4CFF9">
      <w:pPr>
        <w:widowControl/>
        <w:autoSpaceDE w:val="0"/>
        <w:spacing w:line="360" w:lineRule="auto"/>
        <w:ind w:left="384" w:leftChars="113" w:firstLine="120" w:firstLineChars="50"/>
        <w:jc w:val="left"/>
        <w:rPr>
          <w:rFonts w:ascii="宋体-PUA"/>
          <w:color w:val="000000"/>
          <w:sz w:val="24"/>
          <w:szCs w:val="24"/>
        </w:rPr>
      </w:pPr>
      <w:r>
        <w:rPr>
          <w:rFonts w:hint="eastAsia"/>
          <w:color w:val="000000"/>
          <w:sz w:val="24"/>
          <w:szCs w:val="24"/>
        </w:rPr>
        <w:t xml:space="preserve"> 乙方提供的产品若为原装进口产品，还应在验收时提供该耗材属原装进口</w:t>
      </w:r>
    </w:p>
    <w:p w14:paraId="1C1BB06F">
      <w:pPr>
        <w:widowControl/>
        <w:autoSpaceDE w:val="0"/>
        <w:spacing w:line="360" w:lineRule="auto"/>
        <w:jc w:val="left"/>
        <w:rPr>
          <w:rFonts w:hint="eastAsia" w:ascii="宋体-PUA"/>
          <w:color w:val="000000"/>
          <w:sz w:val="24"/>
          <w:szCs w:val="24"/>
        </w:rPr>
      </w:pPr>
      <w:r>
        <w:rPr>
          <w:rFonts w:hint="eastAsia"/>
          <w:color w:val="000000"/>
          <w:sz w:val="24"/>
          <w:szCs w:val="24"/>
        </w:rPr>
        <w:t>的相关凭据。</w:t>
      </w:r>
      <w:r>
        <w:rPr>
          <w:rFonts w:ascii="宋体-PUA"/>
          <w:color w:val="000000"/>
          <w:sz w:val="24"/>
          <w:szCs w:val="24"/>
        </w:rPr>
        <w:t xml:space="preserve"> </w:t>
      </w:r>
    </w:p>
    <w:p w14:paraId="5DB2DE4D">
      <w:pPr>
        <w:widowControl/>
        <w:autoSpaceDE w:val="0"/>
        <w:spacing w:line="360" w:lineRule="auto"/>
        <w:ind w:left="1255" w:leftChars="228" w:hanging="480" w:hangingChars="200"/>
        <w:jc w:val="left"/>
        <w:rPr>
          <w:rFonts w:ascii="宋体-PUA"/>
          <w:color w:val="000000"/>
          <w:sz w:val="24"/>
          <w:szCs w:val="24"/>
        </w:rPr>
      </w:pPr>
      <w:r>
        <w:rPr>
          <w:rFonts w:hint="eastAsia"/>
          <w:color w:val="000000"/>
          <w:sz w:val="24"/>
          <w:szCs w:val="24"/>
        </w:rPr>
        <w:t>乙方所交产品不符合规定或质量不合格的，由乙方负责包换，并承担换货</w:t>
      </w:r>
    </w:p>
    <w:p w14:paraId="35C1E019">
      <w:pPr>
        <w:widowControl/>
        <w:autoSpaceDE w:val="0"/>
        <w:spacing w:line="360" w:lineRule="auto"/>
        <w:jc w:val="left"/>
        <w:rPr>
          <w:rFonts w:hint="eastAsia" w:ascii="宋体-PUA"/>
          <w:color w:val="000000"/>
          <w:sz w:val="24"/>
          <w:szCs w:val="24"/>
        </w:rPr>
      </w:pPr>
      <w:r>
        <w:rPr>
          <w:rFonts w:hint="eastAsia"/>
          <w:color w:val="000000"/>
          <w:sz w:val="24"/>
          <w:szCs w:val="24"/>
        </w:rPr>
        <w:t>而支付的一切费用。乙方不能调换的，按不能交货处理。</w:t>
      </w:r>
      <w:r>
        <w:rPr>
          <w:rFonts w:ascii="宋体-PUA"/>
          <w:color w:val="000000"/>
          <w:sz w:val="24"/>
          <w:szCs w:val="24"/>
        </w:rPr>
        <w:t xml:space="preserve"> </w:t>
      </w:r>
    </w:p>
    <w:p w14:paraId="0C95F917">
      <w:pPr>
        <w:widowControl/>
        <w:autoSpaceDE w:val="0"/>
        <w:spacing w:line="360" w:lineRule="auto"/>
        <w:jc w:val="left"/>
        <w:rPr>
          <w:rFonts w:ascii="宋体-PUA"/>
          <w:b/>
          <w:color w:val="000000"/>
          <w:sz w:val="24"/>
          <w:szCs w:val="24"/>
        </w:rPr>
      </w:pPr>
      <w:r>
        <w:rPr>
          <w:rFonts w:ascii="Verdana" w:hAnsi="Verdana"/>
          <w:b/>
          <w:color w:val="000000"/>
          <w:sz w:val="24"/>
          <w:szCs w:val="24"/>
        </w:rPr>
        <w:t>五、售后服务</w:t>
      </w:r>
    </w:p>
    <w:p w14:paraId="0D3F80CD">
      <w:pPr>
        <w:widowControl/>
        <w:autoSpaceDE w:val="0"/>
        <w:spacing w:line="360" w:lineRule="auto"/>
        <w:ind w:left="775" w:leftChars="228"/>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严格遵守售后服务承诺，耗材在使用中出现任何问题，甲方与乙方联系，</w:t>
      </w:r>
    </w:p>
    <w:p w14:paraId="198289CE">
      <w:pPr>
        <w:widowControl/>
        <w:autoSpaceDE w:val="0"/>
        <w:spacing w:line="360" w:lineRule="auto"/>
        <w:jc w:val="left"/>
        <w:rPr>
          <w:rFonts w:ascii="宋体-PUA"/>
          <w:color w:val="000000"/>
          <w:sz w:val="24"/>
          <w:szCs w:val="24"/>
        </w:rPr>
      </w:pPr>
      <w:r>
        <w:rPr>
          <w:rFonts w:ascii="Verdana" w:hAnsi="Verdana"/>
          <w:color w:val="000000"/>
          <w:sz w:val="24"/>
          <w:szCs w:val="24"/>
        </w:rPr>
        <w:t>乙方在接到电话后</w:t>
      </w:r>
      <w:r>
        <w:rPr>
          <w:rFonts w:ascii="宋体-PUA"/>
          <w:color w:val="000000"/>
          <w:sz w:val="24"/>
          <w:szCs w:val="24"/>
          <w:u w:val="single"/>
        </w:rPr>
        <w:t xml:space="preserve">   </w:t>
      </w:r>
      <w:r>
        <w:rPr>
          <w:rFonts w:ascii="宋体-PUA" w:hAnsi="宋体-PUA"/>
          <w:color w:val="000000"/>
          <w:sz w:val="24"/>
          <w:szCs w:val="24"/>
          <w:u w:val="single"/>
        </w:rPr>
        <w:t xml:space="preserve">4  </w:t>
      </w:r>
      <w:r>
        <w:rPr>
          <w:rFonts w:ascii="Verdana" w:hAnsi="Verdana"/>
          <w:color w:val="000000"/>
          <w:sz w:val="24"/>
          <w:szCs w:val="24"/>
        </w:rPr>
        <w:t>小时内到达现场提供现场服务。有关内容如下：</w:t>
      </w:r>
    </w:p>
    <w:p w14:paraId="7BDC57EE">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4BC75292">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提供相应的备用机及备用机的维护保养，保证备用机的正常运行。</w:t>
      </w:r>
      <w:r>
        <w:rPr>
          <w:rFonts w:ascii="宋体-PUA"/>
          <w:color w:val="000000"/>
          <w:sz w:val="24"/>
          <w:szCs w:val="24"/>
        </w:rPr>
        <w:t xml:space="preserve">    </w:t>
      </w:r>
      <w:r>
        <w:rPr>
          <w:rFonts w:hint="eastAsia"/>
          <w:sz w:val="24"/>
          <w:szCs w:val="24"/>
        </w:rPr>
        <w:t xml:space="preserve">                                        </w:t>
      </w:r>
    </w:p>
    <w:p w14:paraId="7CA2DE4D">
      <w:pPr>
        <w:widowControl/>
        <w:numPr>
          <w:ilvl w:val="0"/>
          <w:numId w:val="4"/>
        </w:numPr>
        <w:spacing w:line="440" w:lineRule="exact"/>
        <w:ind w:firstLine="480" w:firstLineChars="200"/>
        <w:jc w:val="left"/>
        <w:rPr>
          <w:sz w:val="24"/>
          <w:szCs w:val="24"/>
        </w:rPr>
      </w:pPr>
      <w:r>
        <w:rPr>
          <w:rFonts w:hint="eastAsia"/>
          <w:sz w:val="24"/>
          <w:szCs w:val="24"/>
        </w:rPr>
        <w:t>签定合同后耗材价格在四川医保平台子系统-</w:t>
      </w:r>
      <w:r>
        <w:rPr>
          <w:rFonts w:hint="eastAsia" w:cs="Times New Roman"/>
          <w:sz w:val="24"/>
          <w:szCs w:val="24"/>
        </w:rPr>
        <w:t>药品和医用耗材招采管理系统</w:t>
      </w:r>
      <w:r>
        <w:rPr>
          <w:rFonts w:hint="eastAsia"/>
          <w:sz w:val="24"/>
          <w:szCs w:val="24"/>
        </w:rPr>
        <w:t>上如出现了最低采购价的按照最低价格进行采购，中标供应商无条件执行（并在“四川药械采购网”上进行价格确认）生成订单，中标供应商如不执行我院有权终止合同。</w:t>
      </w:r>
    </w:p>
    <w:p w14:paraId="7CB131DB">
      <w:pPr>
        <w:widowControl/>
        <w:autoSpaceDE w:val="0"/>
        <w:spacing w:line="360" w:lineRule="auto"/>
        <w:jc w:val="left"/>
        <w:rPr>
          <w:rFonts w:hint="eastAsia" w:ascii="宋体-PUA"/>
          <w:b/>
          <w:sz w:val="24"/>
          <w:szCs w:val="24"/>
        </w:rPr>
      </w:pPr>
      <w:r>
        <w:rPr>
          <w:rFonts w:ascii="Verdana" w:hAnsi="Verdana"/>
          <w:b/>
          <w:sz w:val="24"/>
          <w:szCs w:val="24"/>
        </w:rPr>
        <w:t>六、相关权利及义务</w:t>
      </w:r>
    </w:p>
    <w:p w14:paraId="76E0FEB6">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甲方在验收时对不符合采购文件要求的产品有权拒绝接收和追究违约责任。</w:t>
      </w:r>
      <w:r>
        <w:rPr>
          <w:rFonts w:ascii="宋体-PUA"/>
          <w:color w:val="000000"/>
          <w:sz w:val="24"/>
          <w:szCs w:val="24"/>
        </w:rPr>
        <w:t xml:space="preserve"> </w:t>
      </w:r>
    </w:p>
    <w:p w14:paraId="7B3EDB18">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甲方有权监督乙方的售后服务，并对乙方的售后服务不符合采购文件承诺内容时加以指出乃至追究合同责任。</w:t>
      </w:r>
    </w:p>
    <w:p w14:paraId="0066079F">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3. </w:t>
      </w:r>
      <w:r>
        <w:rPr>
          <w:rFonts w:ascii="Verdana" w:hAnsi="Verdana"/>
          <w:color w:val="000000"/>
          <w:sz w:val="24"/>
          <w:szCs w:val="24"/>
        </w:rPr>
        <w:t>甲方在合同规定期限内协助履行付款责任。</w:t>
      </w:r>
    </w:p>
    <w:p w14:paraId="185C7A49">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乙方有权按照合同要求及时、保质、保量交付产品。</w:t>
      </w:r>
    </w:p>
    <w:p w14:paraId="569100B2">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 xml:space="preserve">5. </w:t>
      </w:r>
      <w:r>
        <w:rPr>
          <w:rFonts w:ascii="Verdana" w:hAnsi="Verdana"/>
          <w:color w:val="000000"/>
          <w:sz w:val="24"/>
          <w:szCs w:val="24"/>
        </w:rPr>
        <w:t>乙方有义务按采购文件及响应文件中的售后服务承诺提供良好的服务。</w:t>
      </w:r>
    </w:p>
    <w:p w14:paraId="74B75FCF">
      <w:pPr>
        <w:pStyle w:val="7"/>
        <w:autoSpaceDE w:val="0"/>
        <w:spacing w:line="360" w:lineRule="auto"/>
        <w:ind w:firstLine="480" w:firstLineChars="200"/>
        <w:rPr>
          <w:rFonts w:ascii="宋体-PUA" w:hAnsi="宋体"/>
          <w:kern w:val="0"/>
          <w:sz w:val="24"/>
          <w:szCs w:val="24"/>
        </w:rPr>
      </w:pPr>
      <w:r>
        <w:rPr>
          <w:rFonts w:hint="eastAsia" w:ascii="宋体-PUA" w:hAnsi="宋体-PUA"/>
          <w:kern w:val="0"/>
          <w:sz w:val="24"/>
          <w:szCs w:val="24"/>
        </w:rPr>
        <w:t>6.</w:t>
      </w:r>
      <w:r>
        <w:rPr>
          <w:rFonts w:hint="eastAsia" w:ascii="宋体" w:hAnsi="宋体"/>
          <w:kern w:val="0"/>
          <w:sz w:val="24"/>
          <w:szCs w:val="24"/>
        </w:rPr>
        <w:t>所有中标公司的产品需经临床试用两个月，在试用过程中如临床科室提出异议，应更换产品的生产厂家或者规格。</w:t>
      </w:r>
    </w:p>
    <w:p w14:paraId="21A3A689">
      <w:pPr>
        <w:autoSpaceDE w:val="0"/>
        <w:spacing w:line="360" w:lineRule="auto"/>
        <w:rPr>
          <w:rFonts w:hint="eastAsia"/>
          <w:sz w:val="24"/>
          <w:szCs w:val="24"/>
        </w:rPr>
      </w:pPr>
      <w:r>
        <w:rPr>
          <w:rFonts w:hint="eastAsia" w:ascii="宋体-PUA"/>
          <w:sz w:val="24"/>
          <w:szCs w:val="24"/>
        </w:rPr>
        <w:t xml:space="preserve">     </w:t>
      </w:r>
      <w:r>
        <w:rPr>
          <w:rFonts w:hint="eastAsia" w:ascii="宋体-PUA" w:hAnsi="宋体-PUA"/>
          <w:sz w:val="24"/>
          <w:szCs w:val="24"/>
        </w:rPr>
        <w:t>7.</w:t>
      </w:r>
      <w:r>
        <w:rPr>
          <w:rFonts w:hint="eastAsia"/>
          <w:sz w:val="24"/>
          <w:szCs w:val="24"/>
        </w:rPr>
        <w:t>在合同执行期间，同品种耗材在使用过程中如甲方需采购其他规格型号的，采购价参考“四川药械采购网”上价格。</w:t>
      </w:r>
    </w:p>
    <w:p w14:paraId="016FE7A0">
      <w:pPr>
        <w:autoSpaceDE w:val="0"/>
        <w:spacing w:line="360" w:lineRule="auto"/>
        <w:rPr>
          <w:rFonts w:hint="eastAsia"/>
          <w:b/>
          <w:sz w:val="24"/>
          <w:szCs w:val="24"/>
        </w:rPr>
      </w:pPr>
      <w:r>
        <w:rPr>
          <w:rFonts w:hint="eastAsia"/>
          <w:b/>
          <w:sz w:val="24"/>
          <w:szCs w:val="24"/>
        </w:rPr>
        <w:t>七、付款方式</w:t>
      </w:r>
    </w:p>
    <w:p w14:paraId="3DFE9E7E">
      <w:pPr>
        <w:pStyle w:val="35"/>
        <w:autoSpaceDE w:val="0"/>
        <w:spacing w:line="360" w:lineRule="auto"/>
        <w:ind w:firstLine="436" w:firstLineChars="182"/>
        <w:rPr>
          <w:rFonts w:hint="eastAsia"/>
        </w:rPr>
      </w:pPr>
      <w:r>
        <w:rPr>
          <w:rFonts w:hint="eastAsia"/>
        </w:rPr>
        <w:t>1. 乙方每月底须向甲方出具合法有效完整的发票及凭证资料进行支付结算。</w:t>
      </w:r>
    </w:p>
    <w:p w14:paraId="19D0AE11">
      <w:pPr>
        <w:pStyle w:val="35"/>
        <w:autoSpaceDE w:val="0"/>
        <w:spacing w:line="360" w:lineRule="auto"/>
        <w:ind w:firstLine="480"/>
        <w:rPr>
          <w:rFonts w:hint="eastAsia" w:ascii="宋体-PUA" w:hAnsi="Verdana"/>
          <w:color w:val="000000"/>
        </w:rPr>
      </w:pPr>
      <w:r>
        <w:rPr>
          <w:rFonts w:hint="eastAsia"/>
        </w:rPr>
        <w:t>2. 甲方财务部门每月按照实际采购金额进行滚动付款。</w:t>
      </w:r>
      <w:r>
        <w:rPr>
          <w:rFonts w:ascii="宋体-PUA" w:hAnsi="Verdana"/>
          <w:color w:val="000000"/>
        </w:rPr>
        <w:t xml:space="preserve"> </w:t>
      </w:r>
    </w:p>
    <w:p w14:paraId="0D1CBEEF">
      <w:pPr>
        <w:widowControl/>
        <w:autoSpaceDE w:val="0"/>
        <w:spacing w:line="360" w:lineRule="auto"/>
        <w:jc w:val="left"/>
        <w:rPr>
          <w:rFonts w:ascii="宋体-PUA"/>
          <w:b/>
          <w:color w:val="000000"/>
          <w:sz w:val="24"/>
          <w:szCs w:val="24"/>
        </w:rPr>
      </w:pPr>
      <w:r>
        <w:rPr>
          <w:rFonts w:ascii="Verdana" w:hAnsi="Verdana"/>
          <w:b/>
          <w:color w:val="000000"/>
          <w:sz w:val="24"/>
          <w:szCs w:val="24"/>
        </w:rPr>
        <w:t>八、违约责任</w:t>
      </w:r>
    </w:p>
    <w:p w14:paraId="38B2947D">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甲乙双方均应遵守本合同，如有违约，将赔偿因违约给对方造成的经济损失，因不可抗拒力所导致的交货及付款延迟等按照《中华人民共和国民法典》有关条文及本合同第九条处理。</w:t>
      </w:r>
    </w:p>
    <w:p w14:paraId="42EDBBA2">
      <w:pPr>
        <w:widowControl/>
        <w:autoSpaceDE w:val="0"/>
        <w:spacing w:line="360" w:lineRule="auto"/>
        <w:jc w:val="left"/>
        <w:rPr>
          <w:rFonts w:ascii="宋体-PUA"/>
          <w:b/>
          <w:color w:val="000000"/>
          <w:sz w:val="24"/>
          <w:szCs w:val="24"/>
        </w:rPr>
      </w:pPr>
      <w:r>
        <w:rPr>
          <w:rFonts w:ascii="Verdana" w:hAnsi="Verdana"/>
          <w:b/>
          <w:color w:val="000000"/>
          <w:sz w:val="24"/>
          <w:szCs w:val="24"/>
        </w:rPr>
        <w:t>九、不可抗力</w:t>
      </w:r>
      <w:r>
        <w:rPr>
          <w:rFonts w:ascii="宋体-PUA"/>
          <w:b/>
          <w:color w:val="000000"/>
          <w:sz w:val="24"/>
          <w:szCs w:val="24"/>
        </w:rPr>
        <w:t xml:space="preserve"> </w:t>
      </w:r>
    </w:p>
    <w:p w14:paraId="7AF1D869">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732BF0B9">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如因政策原因无法继续履行合同，双方无条件终止此合同。</w:t>
      </w:r>
    </w:p>
    <w:p w14:paraId="2344A054">
      <w:pPr>
        <w:widowControl/>
        <w:autoSpaceDE w:val="0"/>
        <w:spacing w:before="240" w:after="240" w:line="360" w:lineRule="auto"/>
        <w:jc w:val="left"/>
        <w:rPr>
          <w:rFonts w:ascii="宋体-PUA"/>
          <w:color w:val="FF0000"/>
          <w:sz w:val="24"/>
          <w:szCs w:val="24"/>
        </w:rPr>
      </w:pPr>
      <w:r>
        <w:rPr>
          <w:rFonts w:hint="eastAsia"/>
          <w:b/>
          <w:bCs/>
          <w:color w:val="000000"/>
          <w:sz w:val="24"/>
          <w:szCs w:val="24"/>
        </w:rPr>
        <w:t>十、</w:t>
      </w:r>
      <w:r>
        <w:rPr>
          <w:rFonts w:hint="eastAsia"/>
          <w:color w:val="00000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0F0E91ED">
      <w:pPr>
        <w:widowControl/>
        <w:autoSpaceDE w:val="0"/>
        <w:spacing w:before="240" w:after="240" w:line="360" w:lineRule="auto"/>
        <w:jc w:val="left"/>
        <w:rPr>
          <w:rFonts w:hint="eastAsia" w:ascii="宋体-PUA"/>
          <w:b/>
          <w:color w:val="000000"/>
          <w:sz w:val="24"/>
          <w:szCs w:val="24"/>
        </w:rPr>
      </w:pPr>
      <w:r>
        <w:rPr>
          <w:rFonts w:ascii="Verdana" w:hAnsi="Verdana"/>
          <w:b/>
          <w:color w:val="000000"/>
          <w:sz w:val="24"/>
          <w:szCs w:val="24"/>
        </w:rPr>
        <w:t>十一、争议</w:t>
      </w:r>
    </w:p>
    <w:p w14:paraId="54FA121B">
      <w:pPr>
        <w:widowControl/>
        <w:autoSpaceDE w:val="0"/>
        <w:spacing w:before="240" w:after="240" w:line="360" w:lineRule="auto"/>
        <w:ind w:firstLine="480" w:firstLineChars="200"/>
        <w:jc w:val="left"/>
        <w:rPr>
          <w:rFonts w:ascii="宋体-PUA" w:hAnsi="Verdana"/>
          <w:color w:val="000000"/>
          <w:sz w:val="32"/>
          <w:szCs w:val="32"/>
        </w:rPr>
      </w:pPr>
      <w:r>
        <w:rPr>
          <w:rFonts w:ascii="Verdana" w:hAnsi="Verdana"/>
          <w:color w:val="000000"/>
          <w:sz w:val="24"/>
          <w:szCs w:val="24"/>
        </w:rPr>
        <w:t>双方本着友好合作的态度，对合同履行过程中发生的违约行为进行及时的协商解决，如不能协商解决可向合同甲方住所地法院通过法律诉讼解决。</w:t>
      </w:r>
    </w:p>
    <w:p w14:paraId="338475CB">
      <w:pPr>
        <w:widowControl/>
        <w:autoSpaceDE w:val="0"/>
        <w:spacing w:line="360" w:lineRule="auto"/>
        <w:jc w:val="left"/>
        <w:rPr>
          <w:rFonts w:ascii="宋体-PUA"/>
          <w:b/>
          <w:color w:val="000000"/>
          <w:sz w:val="24"/>
          <w:szCs w:val="24"/>
        </w:rPr>
      </w:pPr>
      <w:r>
        <w:rPr>
          <w:rFonts w:ascii="Verdana" w:hAnsi="Verdana"/>
          <w:b/>
          <w:color w:val="000000"/>
          <w:sz w:val="24"/>
          <w:szCs w:val="24"/>
        </w:rPr>
        <w:t>十二、其它</w:t>
      </w:r>
    </w:p>
    <w:p w14:paraId="761761B9">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本合同一式陆份，甲方四份、乙方一份、代理一份。</w:t>
      </w:r>
    </w:p>
    <w:p w14:paraId="3D7CD8BC">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本合同自签订之日起生效。</w:t>
      </w:r>
    </w:p>
    <w:p w14:paraId="121AA632">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本项目的采购文件等是本合同的附件，与合同具有同等的法律效力。</w:t>
      </w:r>
    </w:p>
    <w:p w14:paraId="0A7179A8">
      <w:pPr>
        <w:widowControl/>
        <w:autoSpaceDE w:val="0"/>
        <w:spacing w:line="360" w:lineRule="auto"/>
        <w:ind w:firstLine="480" w:firstLineChars="200"/>
        <w:jc w:val="left"/>
        <w:rPr>
          <w:color w:val="000000"/>
          <w:sz w:val="24"/>
          <w:szCs w:val="24"/>
        </w:rPr>
      </w:pPr>
      <w:r>
        <w:rPr>
          <w:rFonts w:ascii="Verdana" w:hAnsi="Verdana"/>
          <w:color w:val="000000"/>
          <w:sz w:val="24"/>
          <w:szCs w:val="24"/>
        </w:rPr>
        <w:t>其它未尽事宜，由双方友好协商解决，并参照《中华人民共和国民法典》有关条款执行。</w:t>
      </w:r>
    </w:p>
    <w:p w14:paraId="1D15F0E8">
      <w:pPr>
        <w:widowControl/>
        <w:spacing w:line="440" w:lineRule="exact"/>
        <w:ind w:firstLine="480" w:firstLineChars="200"/>
        <w:jc w:val="left"/>
        <w:rPr>
          <w:rFonts w:hint="eastAsia" w:ascii="宋体-PUA"/>
          <w:color w:val="000000"/>
          <w:sz w:val="24"/>
          <w:szCs w:val="24"/>
        </w:rPr>
      </w:pPr>
      <w:r>
        <w:rPr>
          <w:rFonts w:hint="eastAsia"/>
          <w:color w:val="000000"/>
          <w:sz w:val="24"/>
          <w:szCs w:val="24"/>
        </w:rPr>
        <w:t>（附：乙方报价表）</w:t>
      </w:r>
    </w:p>
    <w:p w14:paraId="701E562C">
      <w:pPr>
        <w:widowControl/>
        <w:spacing w:line="420" w:lineRule="exact"/>
        <w:ind w:firstLine="480" w:firstLineChars="200"/>
        <w:jc w:val="left"/>
        <w:rPr>
          <w:rFonts w:ascii="宋体-PUA"/>
          <w:color w:val="000000"/>
          <w:sz w:val="24"/>
          <w:szCs w:val="24"/>
        </w:rPr>
      </w:pPr>
      <w:r>
        <w:rPr>
          <w:rFonts w:hint="eastAsia"/>
          <w:color w:val="000000"/>
          <w:sz w:val="24"/>
          <w:szCs w:val="24"/>
        </w:rPr>
        <w:t>甲方：富顺县中医医院</w:t>
      </w:r>
      <w:r>
        <w:rPr>
          <w:rFonts w:ascii="宋体-PUA"/>
          <w:color w:val="000000"/>
          <w:sz w:val="24"/>
          <w:szCs w:val="24"/>
        </w:rPr>
        <w:t xml:space="preserve"> </w:t>
      </w:r>
      <w:r>
        <w:rPr>
          <w:rFonts w:hint="eastAsia"/>
          <w:color w:val="000000"/>
          <w:sz w:val="24"/>
          <w:szCs w:val="24"/>
        </w:rPr>
        <w:t>（盖章）</w:t>
      </w:r>
      <w:r>
        <w:rPr>
          <w:rFonts w:ascii="宋体-PUA"/>
          <w:color w:val="000000"/>
          <w:sz w:val="24"/>
          <w:szCs w:val="24"/>
        </w:rPr>
        <w:t xml:space="preserve">       </w:t>
      </w:r>
      <w:r>
        <w:rPr>
          <w:rFonts w:hint="eastAsia"/>
          <w:color w:val="000000"/>
          <w:sz w:val="24"/>
          <w:szCs w:val="24"/>
        </w:rPr>
        <w:t>乙方：</w:t>
      </w:r>
      <w:r>
        <w:rPr>
          <w:rFonts w:hint="eastAsia" w:ascii="宋体-PUA" w:hAnsi="宋体-PUA"/>
          <w:color w:val="000000"/>
          <w:sz w:val="24"/>
          <w:szCs w:val="24"/>
        </w:rPr>
        <w:t>*******************</w:t>
      </w:r>
      <w:r>
        <w:rPr>
          <w:rFonts w:hint="eastAsia"/>
          <w:color w:val="000000"/>
          <w:sz w:val="24"/>
          <w:szCs w:val="24"/>
        </w:rPr>
        <w:t>（盖章）</w:t>
      </w:r>
    </w:p>
    <w:p w14:paraId="17F95A17">
      <w:pPr>
        <w:widowControl/>
        <w:spacing w:line="420" w:lineRule="exact"/>
        <w:ind w:firstLine="480" w:firstLineChars="200"/>
        <w:jc w:val="left"/>
        <w:rPr>
          <w:rFonts w:ascii="宋体-PUA"/>
          <w:color w:val="000000"/>
          <w:sz w:val="24"/>
          <w:szCs w:val="24"/>
        </w:rPr>
      </w:pPr>
      <w:r>
        <w:rPr>
          <w:rFonts w:hint="eastAsia"/>
          <w:color w:val="000000"/>
          <w:sz w:val="24"/>
          <w:szCs w:val="24"/>
        </w:rPr>
        <w:t>法定代表人</w:t>
      </w:r>
      <w:r>
        <w:rPr>
          <w:rFonts w:ascii="宋体-PUA" w:hAnsi="宋体-PUA"/>
          <w:color w:val="000000"/>
          <w:sz w:val="24"/>
          <w:szCs w:val="24"/>
        </w:rPr>
        <w:t xml:space="preserve">:                        </w:t>
      </w:r>
      <w:r>
        <w:rPr>
          <w:rFonts w:hint="eastAsia"/>
          <w:color w:val="000000"/>
          <w:sz w:val="24"/>
          <w:szCs w:val="24"/>
        </w:rPr>
        <w:t>法定代表人：</w:t>
      </w:r>
    </w:p>
    <w:p w14:paraId="3E65A957">
      <w:pPr>
        <w:widowControl/>
        <w:spacing w:line="420" w:lineRule="exact"/>
        <w:ind w:firstLine="480" w:firstLineChars="200"/>
        <w:jc w:val="left"/>
        <w:rPr>
          <w:rFonts w:hint="eastAsia" w:ascii="宋体-PUA"/>
          <w:color w:val="000000"/>
          <w:sz w:val="24"/>
          <w:szCs w:val="24"/>
        </w:rPr>
      </w:pPr>
      <w:r>
        <w:rPr>
          <w:rFonts w:hint="eastAsia"/>
          <w:color w:val="000000"/>
          <w:sz w:val="24"/>
          <w:szCs w:val="24"/>
        </w:rPr>
        <w:t>联系人：</w:t>
      </w:r>
      <w:r>
        <w:rPr>
          <w:rFonts w:ascii="宋体-PUA"/>
          <w:color w:val="000000"/>
          <w:sz w:val="24"/>
          <w:szCs w:val="24"/>
        </w:rPr>
        <w:t xml:space="preserve">                           </w:t>
      </w:r>
      <w:r>
        <w:rPr>
          <w:rFonts w:hint="eastAsia"/>
          <w:color w:val="000000"/>
          <w:sz w:val="24"/>
          <w:szCs w:val="24"/>
        </w:rPr>
        <w:t>联系人：</w:t>
      </w:r>
    </w:p>
    <w:p w14:paraId="5D117F7A">
      <w:pPr>
        <w:widowControl/>
        <w:spacing w:line="420" w:lineRule="exact"/>
        <w:ind w:left="4316" w:leftChars="140" w:hanging="3840" w:hangingChars="1600"/>
        <w:jc w:val="left"/>
        <w:rPr>
          <w:rFonts w:ascii="宋体-PUA"/>
          <w:color w:val="000000"/>
          <w:sz w:val="24"/>
          <w:szCs w:val="24"/>
        </w:rPr>
      </w:pPr>
      <w:r>
        <w:rPr>
          <w:rFonts w:hint="eastAsia"/>
          <w:color w:val="000000"/>
          <w:sz w:val="24"/>
          <w:szCs w:val="24"/>
        </w:rPr>
        <w:t>地址：</w:t>
      </w:r>
      <w:r>
        <w:rPr>
          <w:rFonts w:hint="eastAsia"/>
          <w:sz w:val="24"/>
          <w:szCs w:val="24"/>
        </w:rPr>
        <w:t>富顺县东湖大道1801号</w:t>
      </w:r>
      <w:r>
        <w:rPr>
          <w:rFonts w:ascii="宋体-PUA"/>
          <w:color w:val="000000"/>
          <w:sz w:val="24"/>
          <w:szCs w:val="24"/>
        </w:rPr>
        <w:t xml:space="preserve">   </w:t>
      </w:r>
      <w:r>
        <w:rPr>
          <w:rFonts w:hint="eastAsia"/>
          <w:color w:val="000000"/>
          <w:sz w:val="24"/>
          <w:szCs w:val="24"/>
        </w:rPr>
        <w:t xml:space="preserve">     地址：</w:t>
      </w:r>
    </w:p>
    <w:p w14:paraId="5756433E">
      <w:pPr>
        <w:autoSpaceDE w:val="0"/>
        <w:spacing w:line="480" w:lineRule="auto"/>
        <w:ind w:firstLine="480" w:firstLineChars="200"/>
        <w:rPr>
          <w:rFonts w:ascii="宋体-PUA"/>
          <w:color w:val="000000"/>
          <w:sz w:val="24"/>
          <w:szCs w:val="24"/>
        </w:rPr>
      </w:pPr>
      <w:r>
        <w:rPr>
          <w:rFonts w:hint="eastAsia"/>
          <w:color w:val="000000"/>
          <w:sz w:val="24"/>
          <w:szCs w:val="24"/>
        </w:rPr>
        <w:t>开户银行：</w:t>
      </w:r>
      <w:r>
        <w:rPr>
          <w:rFonts w:hint="eastAsia"/>
          <w:sz w:val="24"/>
          <w:szCs w:val="24"/>
        </w:rPr>
        <w:t xml:space="preserve">自贡银行富顺支行         </w:t>
      </w:r>
      <w:r>
        <w:rPr>
          <w:rFonts w:hint="eastAsia"/>
          <w:color w:val="000000"/>
          <w:sz w:val="24"/>
          <w:szCs w:val="24"/>
        </w:rPr>
        <w:t>开户银行：</w:t>
      </w:r>
    </w:p>
    <w:p w14:paraId="341C3126">
      <w:pPr>
        <w:autoSpaceDE w:val="0"/>
        <w:spacing w:line="480" w:lineRule="auto"/>
        <w:ind w:firstLine="480" w:firstLineChars="200"/>
        <w:rPr>
          <w:rFonts w:hint="eastAsia" w:ascii="宋体-PUA"/>
          <w:color w:val="000000"/>
          <w:sz w:val="24"/>
          <w:szCs w:val="24"/>
        </w:rPr>
      </w:pPr>
      <w:r>
        <w:rPr>
          <w:rFonts w:hint="eastAsia"/>
          <w:color w:val="000000"/>
          <w:sz w:val="24"/>
          <w:szCs w:val="24"/>
        </w:rPr>
        <w:t>开户账号：</w:t>
      </w:r>
      <w:r>
        <w:rPr>
          <w:rFonts w:hint="eastAsia"/>
          <w:sz w:val="24"/>
          <w:szCs w:val="24"/>
        </w:rPr>
        <w:t xml:space="preserve">0000018958103012        </w:t>
      </w:r>
      <w:r>
        <w:rPr>
          <w:rFonts w:hint="eastAsia"/>
          <w:color w:val="000000"/>
          <w:sz w:val="24"/>
          <w:szCs w:val="24"/>
        </w:rPr>
        <w:t xml:space="preserve"> 开户账号：</w:t>
      </w:r>
    </w:p>
    <w:p w14:paraId="5E7247FD">
      <w:pPr>
        <w:autoSpaceDE w:val="0"/>
        <w:spacing w:line="480" w:lineRule="auto"/>
        <w:rPr>
          <w:color w:val="000000"/>
          <w:sz w:val="24"/>
          <w:szCs w:val="24"/>
        </w:rPr>
      </w:pP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r>
        <w:rPr>
          <w:rFonts w:hint="eastAsia" w:ascii="宋体-PUA"/>
          <w:color w:val="000000"/>
          <w:sz w:val="24"/>
          <w:szCs w:val="24"/>
        </w:rPr>
        <w:t xml:space="preserve"> </w:t>
      </w:r>
      <w:r>
        <w:rPr>
          <w:rFonts w:hint="eastAsia"/>
          <w:color w:val="000000"/>
          <w:sz w:val="24"/>
          <w:szCs w:val="24"/>
        </w:rPr>
        <w:t>：</w:t>
      </w:r>
      <w:r>
        <w:rPr>
          <w:rFonts w:hint="eastAsia"/>
          <w:sz w:val="24"/>
          <w:szCs w:val="24"/>
        </w:rPr>
        <w:t>0813-5197655</w:t>
      </w:r>
      <w:r>
        <w:rPr>
          <w:rFonts w:hint="eastAsia" w:ascii="宋体-PUA"/>
          <w:color w:val="000000"/>
          <w:sz w:val="24"/>
          <w:szCs w:val="24"/>
        </w:rPr>
        <w:t xml:space="preserve"> </w:t>
      </w:r>
      <w:r>
        <w:rPr>
          <w:rFonts w:ascii="宋体-PUA"/>
          <w:color w:val="000000"/>
          <w:sz w:val="24"/>
          <w:szCs w:val="24"/>
        </w:rPr>
        <w:t xml:space="preserve">    </w:t>
      </w:r>
      <w:r>
        <w:rPr>
          <w:rFonts w:hint="eastAsia"/>
          <w:color w:val="000000"/>
          <w:sz w:val="24"/>
          <w:szCs w:val="24"/>
        </w:rPr>
        <w:t xml:space="preserve">   </w:t>
      </w:r>
      <w:r>
        <w:rPr>
          <w:rFonts w:hint="eastAsia" w:ascii="宋体-PUA"/>
          <w:color w:val="000000"/>
          <w:sz w:val="24"/>
          <w:szCs w:val="24"/>
        </w:rPr>
        <w:t xml:space="preserve">     </w:t>
      </w: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p>
    <w:p w14:paraId="199EE67A">
      <w:pPr>
        <w:widowControl/>
        <w:spacing w:line="480" w:lineRule="exact"/>
        <w:jc w:val="left"/>
        <w:rPr>
          <w:rFonts w:hint="eastAsia" w:ascii="宋体-PUA"/>
          <w:color w:val="000000"/>
          <w:sz w:val="24"/>
          <w:szCs w:val="24"/>
        </w:rPr>
      </w:pP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r>
        <w:rPr>
          <w:rFonts w:ascii="宋体-PUA"/>
          <w:color w:val="000000"/>
          <w:sz w:val="24"/>
          <w:szCs w:val="24"/>
        </w:rPr>
        <w:t xml:space="preserve">   </w:t>
      </w:r>
      <w:r>
        <w:rPr>
          <w:rFonts w:hint="eastAsia"/>
          <w:color w:val="000000"/>
          <w:sz w:val="24"/>
          <w:szCs w:val="24"/>
        </w:rPr>
        <w:t xml:space="preserve">    </w:t>
      </w:r>
      <w:r>
        <w:rPr>
          <w:rFonts w:ascii="宋体-PUA"/>
          <w:color w:val="000000"/>
          <w:sz w:val="24"/>
          <w:szCs w:val="24"/>
        </w:rPr>
        <w:t xml:space="preserve">  </w:t>
      </w: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p>
    <w:p w14:paraId="6D2DA4B2">
      <w:pPr>
        <w:autoSpaceDE w:val="0"/>
        <w:spacing w:beforeLines="100" w:line="480" w:lineRule="auto"/>
        <w:ind w:firstLine="420" w:firstLineChars="150"/>
        <w:rPr>
          <w:rFonts w:hint="eastAsia"/>
          <w:sz w:val="28"/>
          <w:szCs w:val="28"/>
        </w:rPr>
      </w:pPr>
      <w:r>
        <w:rPr>
          <w:rFonts w:hint="eastAsia"/>
          <w:sz w:val="28"/>
          <w:szCs w:val="28"/>
        </w:rPr>
        <w:t xml:space="preserve"> </w:t>
      </w:r>
    </w:p>
    <w:p w14:paraId="0727BCD8">
      <w:pPr>
        <w:rPr>
          <w:rFonts w:hint="eastAsia"/>
        </w:rPr>
      </w:pPr>
    </w:p>
    <w:p w14:paraId="4756A01F">
      <w:pPr>
        <w:pStyle w:val="7"/>
        <w:rPr>
          <w:rFonts w:hint="eastAsia" w:asciiTheme="minorEastAsia" w:hAnsiTheme="minorEastAsia" w:eastAsiaTheme="minorEastAsia" w:cstheme="minorEastAsia"/>
          <w:color w:val="auto"/>
          <w:sz w:val="24"/>
          <w:szCs w:val="24"/>
          <w:highlight w:val="none"/>
        </w:rPr>
      </w:pPr>
    </w:p>
    <w:p w14:paraId="3FF1E7D9">
      <w:pPr>
        <w:rPr>
          <w:rFonts w:hint="eastAsia" w:asciiTheme="minorEastAsia" w:hAnsiTheme="minorEastAsia" w:eastAsiaTheme="minorEastAsia" w:cstheme="minorEastAsia"/>
          <w:color w:val="auto"/>
          <w:sz w:val="24"/>
          <w:szCs w:val="24"/>
          <w:highlight w:val="none"/>
        </w:rPr>
      </w:pPr>
    </w:p>
    <w:p w14:paraId="103F7632">
      <w:pPr>
        <w:pStyle w:val="7"/>
        <w:rPr>
          <w:rFonts w:hint="eastAsia" w:asciiTheme="minorEastAsia" w:hAnsiTheme="minorEastAsia" w:eastAsiaTheme="minorEastAsia" w:cstheme="minorEastAsia"/>
          <w:color w:val="auto"/>
          <w:sz w:val="24"/>
          <w:szCs w:val="24"/>
          <w:highlight w:val="none"/>
        </w:rPr>
      </w:pPr>
    </w:p>
    <w:p w14:paraId="29FED667">
      <w:pPr>
        <w:rPr>
          <w:rFonts w:hint="eastAsia" w:asciiTheme="minorEastAsia" w:hAnsiTheme="minorEastAsia" w:eastAsiaTheme="minorEastAsia" w:cstheme="minorEastAsia"/>
          <w:color w:val="auto"/>
          <w:sz w:val="24"/>
          <w:szCs w:val="24"/>
          <w:highlight w:val="none"/>
        </w:rPr>
      </w:pPr>
    </w:p>
    <w:p w14:paraId="5D1AB49C">
      <w:pPr>
        <w:pStyle w:val="7"/>
        <w:rPr>
          <w:rFonts w:hint="eastAsia" w:asciiTheme="minorEastAsia" w:hAnsiTheme="minorEastAsia" w:eastAsiaTheme="minorEastAsia" w:cstheme="minorEastAsia"/>
          <w:color w:val="auto"/>
          <w:sz w:val="24"/>
          <w:szCs w:val="24"/>
          <w:highlight w:val="none"/>
        </w:rPr>
      </w:pPr>
    </w:p>
    <w:p w14:paraId="2205406A">
      <w:pPr>
        <w:rPr>
          <w:rFonts w:hint="eastAsia" w:asciiTheme="minorEastAsia" w:hAnsiTheme="minorEastAsia" w:eastAsiaTheme="minorEastAsia" w:cstheme="minorEastAsia"/>
          <w:color w:val="auto"/>
          <w:sz w:val="24"/>
          <w:szCs w:val="24"/>
          <w:highlight w:val="none"/>
        </w:rPr>
      </w:pPr>
    </w:p>
    <w:p w14:paraId="640DD807">
      <w:pPr>
        <w:pStyle w:val="7"/>
        <w:rPr>
          <w:rFonts w:hint="eastAsia" w:asciiTheme="minorEastAsia" w:hAnsiTheme="minorEastAsia" w:eastAsiaTheme="minorEastAsia" w:cstheme="minorEastAsia"/>
          <w:color w:val="auto"/>
          <w:sz w:val="24"/>
          <w:szCs w:val="24"/>
          <w:highlight w:val="none"/>
        </w:rPr>
      </w:pPr>
    </w:p>
    <w:p w14:paraId="1B55483D">
      <w:pPr>
        <w:rPr>
          <w:rFonts w:hint="eastAsia" w:asciiTheme="minorEastAsia" w:hAnsiTheme="minorEastAsia" w:eastAsiaTheme="minorEastAsia" w:cstheme="minorEastAsia"/>
          <w:color w:val="auto"/>
          <w:sz w:val="24"/>
          <w:szCs w:val="24"/>
          <w:highlight w:val="none"/>
        </w:rPr>
      </w:pPr>
    </w:p>
    <w:p w14:paraId="37BB56F9">
      <w:pPr>
        <w:pStyle w:val="7"/>
        <w:rPr>
          <w:rFonts w:hint="eastAsia"/>
          <w:color w:val="auto"/>
        </w:rPr>
      </w:pPr>
    </w:p>
    <w:p w14:paraId="050AC6E2">
      <w:pPr>
        <w:pStyle w:val="7"/>
        <w:rPr>
          <w:rFonts w:hint="eastAsia" w:asciiTheme="minorEastAsia" w:hAnsiTheme="minorEastAsia" w:eastAsiaTheme="minorEastAsia" w:cstheme="minorEastAsia"/>
          <w:color w:val="auto"/>
          <w:sz w:val="24"/>
          <w:szCs w:val="24"/>
          <w:highlight w:val="none"/>
        </w:rPr>
      </w:pPr>
    </w:p>
    <w:p w14:paraId="72DB94F6">
      <w:pPr>
        <w:pStyle w:val="20"/>
        <w:rPr>
          <w:rFonts w:hint="eastAsia" w:asciiTheme="minorEastAsia" w:hAnsiTheme="minorEastAsia" w:eastAsiaTheme="minorEastAsia" w:cstheme="minorEastAsia"/>
          <w:color w:val="auto"/>
          <w:sz w:val="24"/>
          <w:szCs w:val="24"/>
          <w:highlight w:val="none"/>
        </w:rPr>
      </w:pPr>
    </w:p>
    <w:p w14:paraId="7551A892">
      <w:pPr>
        <w:rPr>
          <w:rFonts w:hint="eastAsia" w:asciiTheme="minorEastAsia" w:hAnsiTheme="minorEastAsia" w:eastAsiaTheme="minorEastAsia" w:cstheme="minorEastAsia"/>
          <w:color w:val="auto"/>
          <w:sz w:val="24"/>
          <w:szCs w:val="24"/>
          <w:highlight w:val="none"/>
        </w:rPr>
      </w:pPr>
    </w:p>
    <w:p w14:paraId="344EEE5F">
      <w:pPr>
        <w:pStyle w:val="7"/>
        <w:rPr>
          <w:rFonts w:hint="eastAsia" w:asciiTheme="minorEastAsia" w:hAnsiTheme="minorEastAsia" w:eastAsiaTheme="minorEastAsia" w:cstheme="minorEastAsia"/>
          <w:color w:val="auto"/>
          <w:sz w:val="24"/>
          <w:szCs w:val="24"/>
          <w:highlight w:val="none"/>
        </w:rPr>
      </w:pPr>
    </w:p>
    <w:p w14:paraId="76C55564">
      <w:pPr>
        <w:pStyle w:val="20"/>
        <w:rPr>
          <w:rFonts w:hint="eastAsia" w:asciiTheme="minorEastAsia" w:hAnsiTheme="minorEastAsia" w:eastAsiaTheme="minorEastAsia" w:cstheme="minorEastAsia"/>
          <w:color w:val="auto"/>
          <w:sz w:val="24"/>
          <w:szCs w:val="24"/>
          <w:highlight w:val="none"/>
        </w:rPr>
      </w:pPr>
    </w:p>
    <w:p w14:paraId="13B4EA15">
      <w:pPr>
        <w:pStyle w:val="20"/>
        <w:rPr>
          <w:rFonts w:hint="eastAsia" w:asciiTheme="minorEastAsia" w:hAnsiTheme="minorEastAsia" w:eastAsiaTheme="minorEastAsia" w:cstheme="minorEastAsia"/>
          <w:color w:val="auto"/>
          <w:sz w:val="24"/>
          <w:szCs w:val="24"/>
          <w:highlight w:val="none"/>
        </w:rPr>
      </w:pPr>
    </w:p>
    <w:p w14:paraId="27CBAFC8">
      <w:pPr>
        <w:pStyle w:val="20"/>
        <w:rPr>
          <w:rFonts w:hint="eastAsia" w:asciiTheme="minorEastAsia" w:hAnsiTheme="minorEastAsia" w:eastAsiaTheme="minorEastAsia" w:cstheme="minorEastAsia"/>
          <w:color w:val="auto"/>
          <w:sz w:val="24"/>
          <w:szCs w:val="24"/>
          <w:highlight w:val="none"/>
        </w:rPr>
      </w:pPr>
    </w:p>
    <w:p w14:paraId="13F3A46D">
      <w:pPr>
        <w:pStyle w:val="20"/>
        <w:rPr>
          <w:rFonts w:hint="eastAsia" w:asciiTheme="minorEastAsia" w:hAnsiTheme="minorEastAsia" w:eastAsiaTheme="minorEastAsia" w:cstheme="minorEastAsia"/>
          <w:color w:val="auto"/>
          <w:sz w:val="24"/>
          <w:szCs w:val="24"/>
          <w:highlight w:val="none"/>
        </w:rPr>
      </w:pPr>
    </w:p>
    <w:p w14:paraId="568BCE1F">
      <w:pPr>
        <w:pStyle w:val="20"/>
        <w:rPr>
          <w:rFonts w:hint="eastAsia" w:asciiTheme="minorEastAsia" w:hAnsiTheme="minorEastAsia" w:eastAsiaTheme="minorEastAsia" w:cstheme="minorEastAsia"/>
          <w:color w:val="auto"/>
          <w:sz w:val="24"/>
          <w:szCs w:val="24"/>
          <w:highlight w:val="none"/>
        </w:rPr>
      </w:pPr>
    </w:p>
    <w:p w14:paraId="00607F26">
      <w:pPr>
        <w:pStyle w:val="20"/>
        <w:rPr>
          <w:rFonts w:hint="eastAsia" w:asciiTheme="minorEastAsia" w:hAnsiTheme="minorEastAsia" w:eastAsiaTheme="minorEastAsia" w:cstheme="minorEastAsia"/>
          <w:color w:val="auto"/>
          <w:sz w:val="24"/>
          <w:szCs w:val="24"/>
          <w:highlight w:val="none"/>
        </w:rPr>
      </w:pPr>
    </w:p>
    <w:p w14:paraId="44BA4BEC">
      <w:pPr>
        <w:pStyle w:val="20"/>
        <w:rPr>
          <w:rFonts w:hint="eastAsia" w:asciiTheme="minorEastAsia" w:hAnsiTheme="minorEastAsia" w:eastAsiaTheme="minorEastAsia" w:cstheme="minorEastAsia"/>
          <w:color w:val="auto"/>
          <w:sz w:val="24"/>
          <w:szCs w:val="24"/>
          <w:highlight w:val="none"/>
        </w:rPr>
      </w:pPr>
    </w:p>
    <w:p w14:paraId="56FBE68A">
      <w:pPr>
        <w:pStyle w:val="20"/>
        <w:rPr>
          <w:rFonts w:hint="eastAsia" w:asciiTheme="minorEastAsia" w:hAnsiTheme="minorEastAsia" w:eastAsiaTheme="minorEastAsia" w:cstheme="minorEastAsia"/>
          <w:color w:val="auto"/>
          <w:sz w:val="24"/>
          <w:szCs w:val="24"/>
          <w:highlight w:val="none"/>
        </w:rPr>
      </w:pPr>
    </w:p>
    <w:p w14:paraId="58549509">
      <w:pPr>
        <w:pStyle w:val="20"/>
        <w:rPr>
          <w:rFonts w:hint="eastAsia" w:asciiTheme="minorEastAsia" w:hAnsiTheme="minorEastAsia" w:eastAsiaTheme="minorEastAsia" w:cstheme="minorEastAsia"/>
          <w:color w:val="auto"/>
          <w:sz w:val="24"/>
          <w:szCs w:val="24"/>
          <w:highlight w:val="none"/>
        </w:rPr>
      </w:pPr>
    </w:p>
    <w:p w14:paraId="71C0E7AA">
      <w:pPr>
        <w:pStyle w:val="20"/>
        <w:rPr>
          <w:rFonts w:hint="eastAsia" w:asciiTheme="minorEastAsia" w:hAnsiTheme="minorEastAsia" w:eastAsiaTheme="minorEastAsia" w:cstheme="minorEastAsia"/>
          <w:color w:val="auto"/>
          <w:sz w:val="24"/>
          <w:szCs w:val="24"/>
          <w:highlight w:val="none"/>
        </w:rPr>
      </w:pPr>
    </w:p>
    <w:p w14:paraId="332B5D79">
      <w:pPr>
        <w:pStyle w:val="20"/>
        <w:rPr>
          <w:rFonts w:hint="eastAsia" w:asciiTheme="minorEastAsia" w:hAnsiTheme="minorEastAsia" w:eastAsiaTheme="minorEastAsia" w:cstheme="minorEastAsia"/>
          <w:color w:val="auto"/>
          <w:sz w:val="24"/>
          <w:szCs w:val="24"/>
          <w:highlight w:val="none"/>
        </w:rPr>
      </w:pPr>
    </w:p>
    <w:p w14:paraId="26FB974F">
      <w:pPr>
        <w:pStyle w:val="20"/>
        <w:rPr>
          <w:rFonts w:hint="eastAsia" w:asciiTheme="minorEastAsia" w:hAnsiTheme="minorEastAsia" w:eastAsiaTheme="minorEastAsia" w:cstheme="minorEastAsia"/>
          <w:color w:val="auto"/>
          <w:sz w:val="24"/>
          <w:szCs w:val="24"/>
          <w:highlight w:val="none"/>
        </w:rPr>
      </w:pPr>
    </w:p>
    <w:p w14:paraId="493D8B5C">
      <w:pPr>
        <w:pStyle w:val="20"/>
        <w:rPr>
          <w:rFonts w:hint="eastAsia" w:asciiTheme="minorEastAsia" w:hAnsiTheme="minorEastAsia" w:eastAsiaTheme="minorEastAsia" w:cstheme="minorEastAsia"/>
          <w:color w:val="auto"/>
          <w:sz w:val="24"/>
          <w:szCs w:val="24"/>
          <w:highlight w:val="none"/>
        </w:rPr>
      </w:pPr>
    </w:p>
    <w:p w14:paraId="64A96886">
      <w:pPr>
        <w:pStyle w:val="20"/>
        <w:ind w:left="0" w:leftChars="0" w:firstLine="0" w:firstLineChars="0"/>
        <w:rPr>
          <w:rFonts w:hint="eastAsia" w:asciiTheme="minorEastAsia" w:hAnsiTheme="minorEastAsia" w:eastAsiaTheme="minorEastAsia" w:cstheme="minorEastAsia"/>
          <w:color w:val="auto"/>
          <w:sz w:val="24"/>
          <w:szCs w:val="24"/>
          <w:highlight w:val="none"/>
        </w:rPr>
      </w:pPr>
    </w:p>
    <w:p w14:paraId="3A0B95AA">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b/>
          <w:bCs/>
          <w:sz w:val="36"/>
          <w:szCs w:val="36"/>
          <w:highlight w:val="none"/>
        </w:rPr>
        <w:t>第九章 附件</w:t>
      </w:r>
      <w:bookmarkEnd w:id="142"/>
    </w:p>
    <w:p w14:paraId="7A7AA55F">
      <w:pPr>
        <w:spacing w:before="312" w:beforeLines="100" w:line="360" w:lineRule="auto"/>
        <w:jc w:val="left"/>
        <w:outlineLvl w:val="1"/>
        <w:rPr>
          <w:rFonts w:hint="eastAsia" w:ascii="仿宋" w:hAnsi="仿宋" w:eastAsia="仿宋" w:cs="仿宋"/>
          <w:b/>
          <w:sz w:val="28"/>
          <w:szCs w:val="28"/>
          <w:highlight w:val="none"/>
        </w:rPr>
      </w:pPr>
      <w:bookmarkStart w:id="143" w:name="_Toc1844"/>
      <w:bookmarkStart w:id="144" w:name="_Toc6522"/>
      <w:bookmarkStart w:id="145" w:name="_Toc23165"/>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3"/>
      <w:bookmarkEnd w:id="144"/>
      <w:bookmarkEnd w:id="145"/>
    </w:p>
    <w:p w14:paraId="6D59A98E">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14:paraId="5869BA34">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2B12785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14:paraId="4A82EEA9">
            <w:pPr>
              <w:widowControl/>
              <w:spacing w:line="360" w:lineRule="auto"/>
              <w:jc w:val="left"/>
              <w:textAlignment w:val="center"/>
              <w:rPr>
                <w:rFonts w:hint="eastAsia" w:ascii="仿宋" w:hAnsi="仿宋" w:eastAsia="仿宋" w:cs="仿宋"/>
                <w:sz w:val="24"/>
                <w:szCs w:val="24"/>
                <w:highlight w:val="none"/>
                <w:lang w:bidi="ar"/>
              </w:rPr>
            </w:pPr>
          </w:p>
        </w:tc>
      </w:tr>
      <w:tr w14:paraId="2603854A">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17FDEDB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14:paraId="249AD913">
            <w:pPr>
              <w:widowControl/>
              <w:spacing w:line="360" w:lineRule="auto"/>
              <w:jc w:val="left"/>
              <w:textAlignment w:val="center"/>
              <w:rPr>
                <w:rFonts w:hint="eastAsia" w:ascii="仿宋" w:hAnsi="仿宋" w:eastAsia="仿宋" w:cs="仿宋"/>
                <w:sz w:val="24"/>
                <w:szCs w:val="24"/>
                <w:highlight w:val="none"/>
                <w:lang w:bidi="ar"/>
              </w:rPr>
            </w:pPr>
          </w:p>
        </w:tc>
      </w:tr>
      <w:tr w14:paraId="0E33F10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2774116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58CEEBC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14:paraId="19C66259">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A19089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46F29CDD">
            <w:pPr>
              <w:spacing w:line="360" w:lineRule="auto"/>
              <w:rPr>
                <w:rFonts w:hint="eastAsia" w:ascii="仿宋" w:hAnsi="仿宋" w:eastAsia="仿宋" w:cs="仿宋"/>
                <w:sz w:val="24"/>
                <w:szCs w:val="24"/>
                <w:highlight w:val="none"/>
              </w:rPr>
            </w:pPr>
          </w:p>
        </w:tc>
      </w:tr>
      <w:tr w14:paraId="4F7EAFA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0BA534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5640A2B5">
            <w:pPr>
              <w:spacing w:line="360" w:lineRule="auto"/>
              <w:rPr>
                <w:rFonts w:hint="eastAsia" w:ascii="仿宋" w:hAnsi="仿宋" w:eastAsia="仿宋" w:cs="仿宋"/>
                <w:sz w:val="24"/>
                <w:szCs w:val="24"/>
                <w:highlight w:val="none"/>
              </w:rPr>
            </w:pPr>
          </w:p>
        </w:tc>
      </w:tr>
      <w:tr w14:paraId="6EA96568">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0E75B7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3E58B5D">
            <w:pPr>
              <w:spacing w:line="360" w:lineRule="auto"/>
              <w:rPr>
                <w:rFonts w:hint="eastAsia" w:ascii="仿宋" w:hAnsi="仿宋" w:eastAsia="仿宋" w:cs="仿宋"/>
                <w:sz w:val="24"/>
                <w:szCs w:val="24"/>
                <w:highlight w:val="none"/>
              </w:rPr>
            </w:pPr>
          </w:p>
        </w:tc>
      </w:tr>
      <w:tr w14:paraId="1894CAC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4EC6D43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15BBF01F">
            <w:pPr>
              <w:spacing w:line="360" w:lineRule="auto"/>
              <w:rPr>
                <w:rFonts w:hint="eastAsia" w:ascii="仿宋" w:hAnsi="仿宋" w:eastAsia="仿宋" w:cs="仿宋"/>
                <w:sz w:val="24"/>
                <w:szCs w:val="24"/>
                <w:highlight w:val="none"/>
              </w:rPr>
            </w:pPr>
          </w:p>
        </w:tc>
      </w:tr>
      <w:tr w14:paraId="5D885EBE">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E0CA76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7D9DB8AE">
            <w:pPr>
              <w:spacing w:line="360" w:lineRule="auto"/>
              <w:rPr>
                <w:rFonts w:hint="eastAsia" w:ascii="仿宋" w:hAnsi="仿宋" w:eastAsia="仿宋" w:cs="仿宋"/>
                <w:sz w:val="24"/>
                <w:szCs w:val="24"/>
                <w:highlight w:val="none"/>
              </w:rPr>
            </w:pPr>
          </w:p>
        </w:tc>
      </w:tr>
      <w:tr w14:paraId="1D05161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4FB55B5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5F341CC4">
            <w:pPr>
              <w:spacing w:line="360" w:lineRule="auto"/>
              <w:rPr>
                <w:rFonts w:hint="eastAsia" w:ascii="仿宋" w:hAnsi="仿宋" w:eastAsia="仿宋" w:cs="仿宋"/>
                <w:sz w:val="24"/>
                <w:szCs w:val="24"/>
                <w:highlight w:val="none"/>
              </w:rPr>
            </w:pPr>
          </w:p>
        </w:tc>
      </w:tr>
      <w:tr w14:paraId="665AD76F">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2F3D3C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4A34D2F3">
            <w:pPr>
              <w:spacing w:line="360" w:lineRule="auto"/>
              <w:rPr>
                <w:rFonts w:hint="eastAsia" w:ascii="仿宋" w:hAnsi="仿宋" w:eastAsia="仿宋" w:cs="仿宋"/>
                <w:sz w:val="24"/>
                <w:szCs w:val="24"/>
                <w:highlight w:val="none"/>
              </w:rPr>
            </w:pPr>
          </w:p>
        </w:tc>
      </w:tr>
      <w:tr w14:paraId="4AFA4F67">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57E20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8F94F35">
            <w:pPr>
              <w:spacing w:line="360" w:lineRule="auto"/>
              <w:rPr>
                <w:rFonts w:hint="eastAsia" w:ascii="仿宋" w:hAnsi="仿宋" w:eastAsia="仿宋" w:cs="仿宋"/>
                <w:sz w:val="24"/>
                <w:szCs w:val="24"/>
                <w:highlight w:val="none"/>
              </w:rPr>
            </w:pPr>
          </w:p>
        </w:tc>
      </w:tr>
      <w:tr w14:paraId="57465E9B">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C72694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2673C327">
            <w:pPr>
              <w:spacing w:line="360" w:lineRule="auto"/>
              <w:rPr>
                <w:rFonts w:hint="eastAsia" w:ascii="仿宋" w:hAnsi="仿宋" w:eastAsia="仿宋" w:cs="仿宋"/>
                <w:sz w:val="24"/>
                <w:szCs w:val="24"/>
                <w:highlight w:val="none"/>
              </w:rPr>
            </w:pPr>
          </w:p>
        </w:tc>
      </w:tr>
    </w:tbl>
    <w:p w14:paraId="1D4B77DD">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14:paraId="1424D016">
      <w:pPr>
        <w:spacing w:line="360" w:lineRule="auto"/>
        <w:rPr>
          <w:rFonts w:hint="eastAsia" w:ascii="仿宋" w:hAnsi="仿宋" w:eastAsia="仿宋" w:cs="仿宋"/>
          <w:sz w:val="24"/>
          <w:szCs w:val="24"/>
          <w:highlight w:val="none"/>
        </w:rPr>
      </w:pPr>
    </w:p>
    <w:p w14:paraId="3C145C77">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1"/>
        <w:tblW w:w="13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90"/>
        <w:gridCol w:w="690"/>
        <w:gridCol w:w="1026"/>
        <w:gridCol w:w="1032"/>
        <w:gridCol w:w="1272"/>
        <w:gridCol w:w="624"/>
        <w:gridCol w:w="1119"/>
        <w:gridCol w:w="855"/>
        <w:gridCol w:w="3795"/>
      </w:tblGrid>
      <w:tr w14:paraId="734C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nil"/>
              <w:left w:val="nil"/>
              <w:bottom w:val="nil"/>
              <w:right w:val="nil"/>
            </w:tcBorders>
            <w:shd w:val="clear" w:color="auto" w:fill="FFFFFF"/>
            <w:noWrap/>
            <w:vAlign w:val="center"/>
          </w:tcPr>
          <w:p w14:paraId="05AD9D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303" w:type="dxa"/>
            <w:gridSpan w:val="9"/>
            <w:tcBorders>
              <w:top w:val="nil"/>
              <w:left w:val="nil"/>
              <w:bottom w:val="nil"/>
              <w:right w:val="nil"/>
            </w:tcBorders>
            <w:shd w:val="clear" w:color="auto" w:fill="FFFFFF"/>
            <w:noWrap/>
            <w:vAlign w:val="center"/>
          </w:tcPr>
          <w:p w14:paraId="5E6D2A4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附件2：富顺县中医医院2024年第六批医疗耗材采购明细</w:t>
            </w:r>
          </w:p>
        </w:tc>
      </w:tr>
      <w:tr w14:paraId="05B2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14:paraId="73B40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第二包：骨科微创耗材类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C44DA7E">
            <w:pPr>
              <w:jc w:val="left"/>
              <w:rPr>
                <w:rFonts w:hint="eastAsia" w:ascii="宋体" w:hAnsi="宋体" w:eastAsia="宋体" w:cs="宋体"/>
                <w:i w:val="0"/>
                <w:iCs w:val="0"/>
                <w:color w:val="auto"/>
                <w:sz w:val="18"/>
                <w:szCs w:val="18"/>
                <w:u w:val="none"/>
              </w:rPr>
            </w:pPr>
          </w:p>
        </w:tc>
      </w:tr>
      <w:tr w14:paraId="55F1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D20E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85B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9E6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054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CE9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A93E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975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6B2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291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4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3039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DB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3E9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一次性无菌微创脊柱钻头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0F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0E0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314.00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3F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AE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1475800.00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86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7B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916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F5D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该产品由内钻头和外刀管构成。展开长度L(mm)200-350  刀管直径φD(mm)3.0-4.0</w:t>
            </w:r>
          </w:p>
        </w:tc>
      </w:tr>
      <w:tr w14:paraId="5517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C1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38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骨生长负压富集器（负压混合器）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01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CE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F7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4207.50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E4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343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69C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FE1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5D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产品由循环系统、滤过系统等部分组成。在植骨手术中快速将骨髓的干细胞及骨生长因子等有效成分富集到骨修复材料中一次性使用</w:t>
            </w:r>
          </w:p>
        </w:tc>
      </w:tr>
      <w:tr w14:paraId="1B4F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172CD8E">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14:paraId="2789C7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14:paraId="61A81443">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nil"/>
              <w:bottom w:val="single" w:color="000000" w:sz="4" w:space="0"/>
              <w:right w:val="nil"/>
            </w:tcBorders>
            <w:shd w:val="clear" w:color="auto" w:fill="FFFFFF"/>
            <w:vAlign w:val="center"/>
          </w:tcPr>
          <w:p w14:paraId="3E38A9F9">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14:paraId="1E378263">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center"/>
          </w:tcPr>
          <w:p w14:paraId="47EED7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1475800.00 </w:t>
            </w:r>
          </w:p>
        </w:tc>
        <w:tc>
          <w:tcPr>
            <w:tcW w:w="624" w:type="dxa"/>
            <w:tcBorders>
              <w:top w:val="single" w:color="000000" w:sz="4" w:space="0"/>
              <w:left w:val="nil"/>
              <w:bottom w:val="single" w:color="000000" w:sz="4" w:space="0"/>
              <w:right w:val="nil"/>
            </w:tcBorders>
            <w:shd w:val="clear" w:color="auto" w:fill="FFFFFF"/>
            <w:vAlign w:val="center"/>
          </w:tcPr>
          <w:p w14:paraId="1E8B19C7">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14:paraId="5F73A97E">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nil"/>
              <w:bottom w:val="single" w:color="000000" w:sz="4" w:space="0"/>
              <w:right w:val="nil"/>
            </w:tcBorders>
            <w:shd w:val="clear" w:color="auto" w:fill="FFFFFF"/>
            <w:vAlign w:val="center"/>
          </w:tcPr>
          <w:p w14:paraId="3F39BA7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FC834">
            <w:pPr>
              <w:jc w:val="left"/>
              <w:rPr>
                <w:rFonts w:hint="eastAsia" w:ascii="宋体" w:hAnsi="宋体" w:eastAsia="宋体" w:cs="宋体"/>
                <w:i w:val="0"/>
                <w:iCs w:val="0"/>
                <w:color w:val="auto"/>
                <w:sz w:val="18"/>
                <w:szCs w:val="18"/>
                <w:u w:val="none"/>
              </w:rPr>
            </w:pPr>
          </w:p>
        </w:tc>
      </w:tr>
      <w:tr w14:paraId="70DE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14:paraId="193C23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第四包：骨科耗材</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BBD9A1">
            <w:pPr>
              <w:jc w:val="left"/>
              <w:rPr>
                <w:rFonts w:hint="eastAsia" w:ascii="宋体" w:hAnsi="宋体" w:eastAsia="宋体" w:cs="宋体"/>
                <w:i w:val="0"/>
                <w:iCs w:val="0"/>
                <w:color w:val="auto"/>
                <w:sz w:val="18"/>
                <w:szCs w:val="18"/>
                <w:u w:val="none"/>
              </w:rPr>
            </w:pPr>
          </w:p>
        </w:tc>
      </w:tr>
      <w:tr w14:paraId="4AEA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FE45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CE6D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692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AA4E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060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23D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CF5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2B76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06A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2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6BB6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9A6DEE">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F5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DEA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026" w:type="dxa"/>
            <w:tcBorders>
              <w:top w:val="nil"/>
              <w:left w:val="nil"/>
              <w:bottom w:val="nil"/>
              <w:right w:val="nil"/>
            </w:tcBorders>
            <w:shd w:val="clear" w:color="auto" w:fill="FFFFFF"/>
            <w:noWrap/>
            <w:vAlign w:val="center"/>
          </w:tcPr>
          <w:p w14:paraId="72FE04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46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AEBD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13D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33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E7410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5F8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皮松质骨条2.0cm3</w:t>
            </w:r>
          </w:p>
        </w:tc>
      </w:tr>
      <w:tr w14:paraId="06C0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6B7F4B">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2C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42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E8A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78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1D11">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B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8D9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00112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2E8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松质骨条3.0g</w:t>
            </w:r>
          </w:p>
        </w:tc>
      </w:tr>
      <w:tr w14:paraId="2D15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40835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A53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571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78E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40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2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711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8B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14:paraId="2DFDFDD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DF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产品由喷管(淋浴状喷管，刷状喷管、枪体、锁环、扳机）进液管、防溅罩、电源盒、电源线和吸引管组成。其中电源盒、电源、扳机(开关)和电机组成电器部分</w:t>
            </w:r>
          </w:p>
        </w:tc>
      </w:tr>
      <w:tr w14:paraId="138C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EB448F">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B3D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16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AF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5F0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2260.00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4CD6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546920.00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4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EF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E128A1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2D6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产品由主机(含压缩泵、电机、开关按钮、喷头锁)、喷头(包括:短喷头(选配扇形喷射喷头或花酒喷射喷头)、长喷头(选配股骨喷头或带刷股骨喷头))、负压连接管、冲洗连接管和电池包组成。</w:t>
            </w:r>
          </w:p>
          <w:p w14:paraId="0B2415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产品预期与药液袋及负压器配套，可用于伤口清创术、软组织清创术和外科手术部位的清洗。</w:t>
            </w:r>
          </w:p>
        </w:tc>
      </w:tr>
      <w:tr w14:paraId="68A8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23FA0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F4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534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BD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B2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65077">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3D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A12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14:paraId="74FC782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DB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r>
      <w:tr w14:paraId="5FBC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51BC0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B2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单臂一体式外固定支架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334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CEA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D7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A5D6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826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3D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4E143F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1AC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φ32×300</w:t>
            </w:r>
          </w:p>
        </w:tc>
      </w:tr>
      <w:tr w14:paraId="6CBA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568D99">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18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金属骨针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8B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8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26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932.00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6EA6B">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449224.00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22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03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7BB0E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95F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钛合金，1.0mm-3.0mm</w:t>
            </w:r>
          </w:p>
        </w:tc>
      </w:tr>
      <w:tr w14:paraId="6B87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C2769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B1C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C9FE5">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33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203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14690.00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9C8E9">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FC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69ED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48AF5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F78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该产品由主梁、环抱臂及端齿组成，形状为直筒型、锥筒型弯筒型、异型或椭圆型。股骨骨折内固定，镍钛形状记忆合金，干部灭菌，非灭菌</w:t>
            </w:r>
          </w:p>
        </w:tc>
      </w:tr>
      <w:tr w14:paraId="48A6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27C3D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21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6F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D9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2C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8663.00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F552">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51978.00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0DE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884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1E5FF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42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该产品由主梁、环抱臂及端齿组成，形状为直筒型、锥筒型弯筒型、异型或椭圆型。股骨骨折内固定，镍钛形状记忆合金，短型，非灭菌</w:t>
            </w:r>
          </w:p>
        </w:tc>
      </w:tr>
      <w:tr w14:paraId="0ABE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62C177">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48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C7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4F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B46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6EC8">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986400.00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A6A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C5B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D13A2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ED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该产品由主梁、环抱臂及端齿组成，形状为直筒型、锥筒型弯筒型、异型或椭圆型。胸肋骨折内固定，镍钛形状记忆合金，短型，非灭菌</w:t>
            </w:r>
          </w:p>
        </w:tc>
      </w:tr>
      <w:tr w14:paraId="26FB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5B3EB2">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D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0D8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A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0E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0D89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78400.00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C7D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8C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1DB7D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FB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该产品由主梁、环抱臂及端齿组成，形状为直筒型、锥筒型弯筒型、异型或椭圆型。肋骨骨折内固定，镍钛形状记忆合金，短型，非灭菌</w:t>
            </w:r>
          </w:p>
        </w:tc>
      </w:tr>
      <w:tr w14:paraId="2541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35993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E8D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一次性使用脉冲冲洗系统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8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88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49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8A69">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5F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5D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9923B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A6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14:paraId="2415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E47EAE">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E2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针杆夹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DDF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DE4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65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2730.00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7CB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207480.00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2D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08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F86D2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99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碳素纤维、φ8</w:t>
            </w:r>
          </w:p>
        </w:tc>
      </w:tr>
      <w:tr w14:paraId="7027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FE4BAF">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E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同种骨植入材料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BEF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79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0F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14850.00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5A0C">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29700.00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EB2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47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B45BC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97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订制骨件</w:t>
            </w:r>
          </w:p>
        </w:tc>
      </w:tr>
      <w:tr w14:paraId="37FA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17F3D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B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无菌锯片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C3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8A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25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EAA2">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399960.00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732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B3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5678B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B4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70mm-90mm</w:t>
            </w:r>
          </w:p>
        </w:tc>
      </w:tr>
      <w:tr w14:paraId="539A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4CB6F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D7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骨水泥真空混合系统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6B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F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C3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B4E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25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D4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B215A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23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14:paraId="1A47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D0064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13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9F7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9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1D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2574.00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91A6">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982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510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3084E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120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w:t>
            </w:r>
          </w:p>
        </w:tc>
      </w:tr>
      <w:tr w14:paraId="1174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BEBDCC">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1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单臂式外固定系统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04E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D4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691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DD1C2">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0D2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3F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BA20A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99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φ32×420</w:t>
            </w:r>
          </w:p>
        </w:tc>
      </w:tr>
      <w:tr w14:paraId="4B04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CD462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2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可吸收骨折内固定螺钉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A35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975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BE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1491.00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BC01">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17892.00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70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EC1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A61E1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FD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Φ3.5×40-35（大径3.5长度40螺纹长35），该产品采用外消旋的聚-DL-乳酸(PDLLA)制成。该产品适用于非承重部位的骨折内固定术、截骨术、关节融合术</w:t>
            </w:r>
          </w:p>
        </w:tc>
      </w:tr>
      <w:tr w14:paraId="347A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bottom"/>
          </w:tcPr>
          <w:p w14:paraId="5389B8BD">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14:paraId="2DBE1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14:paraId="489F3D74">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nil"/>
              <w:bottom w:val="single" w:color="000000" w:sz="4" w:space="0"/>
              <w:right w:val="nil"/>
            </w:tcBorders>
            <w:shd w:val="clear" w:color="auto" w:fill="FFFFFF"/>
            <w:noWrap/>
            <w:vAlign w:val="center"/>
          </w:tcPr>
          <w:p w14:paraId="4FA0CA96">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14:paraId="05FFF021">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bottom"/>
          </w:tcPr>
          <w:p w14:paraId="6D3B5D1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3189334.00</w:t>
            </w:r>
            <w:r>
              <w:rPr>
                <w:rFonts w:hint="eastAsia" w:ascii="宋体" w:hAnsi="宋体" w:eastAsia="宋体" w:cs="宋体"/>
                <w:i w:val="0"/>
                <w:iCs w:val="0"/>
                <w:color w:val="000000"/>
                <w:kern w:val="0"/>
                <w:sz w:val="18"/>
                <w:szCs w:val="18"/>
                <w:u w:val="none"/>
                <w:lang w:val="en-US" w:eastAsia="zh-CN" w:bidi="ar"/>
              </w:rPr>
              <w:t xml:space="preserve"> </w:t>
            </w:r>
          </w:p>
        </w:tc>
        <w:tc>
          <w:tcPr>
            <w:tcW w:w="624" w:type="dxa"/>
            <w:tcBorders>
              <w:top w:val="single" w:color="000000" w:sz="4" w:space="0"/>
              <w:left w:val="nil"/>
              <w:bottom w:val="single" w:color="000000" w:sz="4" w:space="0"/>
              <w:right w:val="nil"/>
            </w:tcBorders>
            <w:shd w:val="clear" w:color="auto" w:fill="FFFFFF"/>
            <w:vAlign w:val="center"/>
          </w:tcPr>
          <w:p w14:paraId="74D2AC6B">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14:paraId="2934520E">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bottom"/>
          </w:tcPr>
          <w:p w14:paraId="713043B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7D36B">
            <w:pPr>
              <w:jc w:val="left"/>
              <w:rPr>
                <w:rFonts w:hint="eastAsia" w:ascii="宋体" w:hAnsi="宋体" w:eastAsia="宋体" w:cs="宋体"/>
                <w:i w:val="0"/>
                <w:iCs w:val="0"/>
                <w:color w:val="auto"/>
                <w:sz w:val="18"/>
                <w:szCs w:val="18"/>
                <w:u w:val="none"/>
              </w:rPr>
            </w:pPr>
          </w:p>
        </w:tc>
      </w:tr>
      <w:tr w14:paraId="43DB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14:paraId="29F3B3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0" w:type="auto"/>
            <w:tcBorders>
              <w:top w:val="nil"/>
              <w:left w:val="nil"/>
              <w:bottom w:val="nil"/>
              <w:right w:val="nil"/>
            </w:tcBorders>
            <w:shd w:val="clear" w:color="auto" w:fill="FFFFFF"/>
            <w:noWrap/>
            <w:vAlign w:val="center"/>
          </w:tcPr>
          <w:p w14:paraId="752D9C8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FF0000"/>
                <w:kern w:val="0"/>
                <w:sz w:val="24"/>
                <w:szCs w:val="24"/>
                <w:u w:val="none"/>
                <w:lang w:val="en-US" w:eastAsia="zh-CN" w:bidi="ar"/>
              </w:rPr>
              <w:t>4665134.00</w:t>
            </w:r>
            <w:r>
              <w:rPr>
                <w:rFonts w:hint="eastAsia" w:ascii="宋体" w:hAnsi="宋体" w:eastAsia="宋体" w:cs="宋体"/>
                <w:i w:val="0"/>
                <w:iCs w:val="0"/>
                <w:color w:val="auto"/>
                <w:kern w:val="0"/>
                <w:sz w:val="24"/>
                <w:szCs w:val="24"/>
                <w:u w:val="none"/>
                <w:lang w:val="en-US" w:eastAsia="zh-CN" w:bidi="ar"/>
              </w:rPr>
              <w:t xml:space="preserve"> </w:t>
            </w:r>
          </w:p>
        </w:tc>
        <w:tc>
          <w:tcPr>
            <w:tcW w:w="0" w:type="auto"/>
            <w:tcBorders>
              <w:top w:val="nil"/>
              <w:left w:val="nil"/>
              <w:bottom w:val="nil"/>
              <w:right w:val="nil"/>
            </w:tcBorders>
            <w:shd w:val="clear" w:color="auto" w:fill="FFFFFF"/>
            <w:noWrap/>
            <w:vAlign w:val="center"/>
          </w:tcPr>
          <w:p w14:paraId="3F86F1E8">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0AF26E6C">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0A72732A">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08490273">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40FEC15A">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2A77DB3B">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4815BBBD">
            <w:pP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FFFFFF"/>
            <w:noWrap/>
            <w:vAlign w:val="center"/>
          </w:tcPr>
          <w:p w14:paraId="7348DB52">
            <w:pPr>
              <w:rPr>
                <w:rFonts w:hint="eastAsia" w:ascii="宋体" w:hAnsi="宋体" w:eastAsia="宋体" w:cs="宋体"/>
                <w:i w:val="0"/>
                <w:iCs w:val="0"/>
                <w:color w:val="auto"/>
                <w:sz w:val="24"/>
                <w:szCs w:val="24"/>
                <w:u w:val="none"/>
              </w:rPr>
            </w:pPr>
          </w:p>
        </w:tc>
      </w:tr>
    </w:tbl>
    <w:p w14:paraId="50918802">
      <w:pPr>
        <w:pStyle w:val="7"/>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14:paraId="7BF70E1F">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PUA">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306D">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64C2">
    <w:pPr>
      <w:pStyle w:val="13"/>
      <w:framePr w:wrap="around" w:vAnchor="text" w:hAnchor="margin" w:xAlign="outside" w:y="1"/>
      <w:rPr>
        <w:rStyle w:val="24"/>
      </w:rPr>
    </w:pPr>
    <w:r>
      <w:fldChar w:fldCharType="begin"/>
    </w:r>
    <w:r>
      <w:rPr>
        <w:rStyle w:val="24"/>
      </w:rPr>
      <w:instrText xml:space="preserve">PAGE  </w:instrText>
    </w:r>
    <w:r>
      <w:fldChar w:fldCharType="end"/>
    </w:r>
  </w:p>
  <w:p w14:paraId="4B535669">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977A">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D177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B4D177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42E3">
    <w:pPr>
      <w:pStyle w:val="13"/>
    </w:pPr>
  </w:p>
  <w:p w14:paraId="469BECB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7C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AB26">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EC16">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F265">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B09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05B09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153A">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6652EF3">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14:paraId="36652EF3">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98E2">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0C6C9">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FC0C6C9">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1286">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E8AC7">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DE8AC7">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62F7">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C9EE">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EE2C">
    <w:pPr>
      <w:pStyle w:val="14"/>
      <w:pBdr>
        <w:bottom w:val="none" w:color="auto" w:sz="0" w:space="1"/>
      </w:pBdr>
      <w:jc w:val="both"/>
    </w:pPr>
    <w:r>
      <w:rPr>
        <w:rFonts w:hint="eastAsia" w:hAnsi="宋体"/>
      </w:rPr>
      <w:t xml:space="preserve">                             </w:t>
    </w:r>
  </w:p>
  <w:p w14:paraId="2B0A2FC7">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18AC">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4E6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F616B"/>
    <w:multiLevelType w:val="multilevel"/>
    <w:tmpl w:val="3CEF616B"/>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72AD47F6"/>
    <w:multiLevelType w:val="singleLevel"/>
    <w:tmpl w:val="72AD47F6"/>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NDZhMzBlNjgyNTI3M2MzNjUzNmEwZDk3MzhlZDg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0993"/>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C646E1"/>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CD5E27"/>
    <w:rsid w:val="04D94B9F"/>
    <w:rsid w:val="04E946B7"/>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BF7412"/>
    <w:rsid w:val="09C37090"/>
    <w:rsid w:val="09C40C74"/>
    <w:rsid w:val="09C810AB"/>
    <w:rsid w:val="09D940AE"/>
    <w:rsid w:val="0A046EED"/>
    <w:rsid w:val="0A1E227E"/>
    <w:rsid w:val="0A20411F"/>
    <w:rsid w:val="0A212F61"/>
    <w:rsid w:val="0A2600FD"/>
    <w:rsid w:val="0A5636F6"/>
    <w:rsid w:val="0A615BFD"/>
    <w:rsid w:val="0A886720"/>
    <w:rsid w:val="0AA55524"/>
    <w:rsid w:val="0AE068BC"/>
    <w:rsid w:val="0B12749D"/>
    <w:rsid w:val="0B2B77D7"/>
    <w:rsid w:val="0B4120B4"/>
    <w:rsid w:val="0B5E52FB"/>
    <w:rsid w:val="0B626029"/>
    <w:rsid w:val="0B794905"/>
    <w:rsid w:val="0B8031F9"/>
    <w:rsid w:val="0BC154F9"/>
    <w:rsid w:val="0BF544FB"/>
    <w:rsid w:val="0C110653"/>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6E04A7"/>
    <w:rsid w:val="0D8644FE"/>
    <w:rsid w:val="0D9231F2"/>
    <w:rsid w:val="0D9870B2"/>
    <w:rsid w:val="0D9D0734"/>
    <w:rsid w:val="0DB90BFE"/>
    <w:rsid w:val="0DCB4633"/>
    <w:rsid w:val="0DDC53E5"/>
    <w:rsid w:val="0E267409"/>
    <w:rsid w:val="0E693BA6"/>
    <w:rsid w:val="0E744560"/>
    <w:rsid w:val="0E7C2AD5"/>
    <w:rsid w:val="0E9438E5"/>
    <w:rsid w:val="0E9B2EC6"/>
    <w:rsid w:val="0EBC032B"/>
    <w:rsid w:val="0EDB6E2A"/>
    <w:rsid w:val="0F021B90"/>
    <w:rsid w:val="0F026AA1"/>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AB78C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E774F"/>
    <w:rsid w:val="13571A9F"/>
    <w:rsid w:val="13742176"/>
    <w:rsid w:val="13802B86"/>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8747C8"/>
    <w:rsid w:val="15A46ACF"/>
    <w:rsid w:val="15AE7F14"/>
    <w:rsid w:val="15B97FD3"/>
    <w:rsid w:val="15BF56EC"/>
    <w:rsid w:val="15D31D52"/>
    <w:rsid w:val="15D32E19"/>
    <w:rsid w:val="15F420F5"/>
    <w:rsid w:val="15F66C34"/>
    <w:rsid w:val="15F7670D"/>
    <w:rsid w:val="1630150A"/>
    <w:rsid w:val="163333C9"/>
    <w:rsid w:val="16335E07"/>
    <w:rsid w:val="16522B0E"/>
    <w:rsid w:val="16727C48"/>
    <w:rsid w:val="167E17CA"/>
    <w:rsid w:val="16893F4C"/>
    <w:rsid w:val="169E6E26"/>
    <w:rsid w:val="16B103A7"/>
    <w:rsid w:val="16CD5BE6"/>
    <w:rsid w:val="16EB398C"/>
    <w:rsid w:val="1716368C"/>
    <w:rsid w:val="1726179A"/>
    <w:rsid w:val="173A2E01"/>
    <w:rsid w:val="17497F7D"/>
    <w:rsid w:val="178665E1"/>
    <w:rsid w:val="17BD5E6F"/>
    <w:rsid w:val="18003510"/>
    <w:rsid w:val="182362E4"/>
    <w:rsid w:val="183B461C"/>
    <w:rsid w:val="183F48C2"/>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684130"/>
    <w:rsid w:val="1B755B19"/>
    <w:rsid w:val="1B990131"/>
    <w:rsid w:val="1B9A760A"/>
    <w:rsid w:val="1BAD7EA3"/>
    <w:rsid w:val="1BE678CF"/>
    <w:rsid w:val="1BEB731A"/>
    <w:rsid w:val="1C1918CE"/>
    <w:rsid w:val="1C384BFA"/>
    <w:rsid w:val="1CB33FF4"/>
    <w:rsid w:val="1CBF5484"/>
    <w:rsid w:val="1CE4784B"/>
    <w:rsid w:val="1CE852ED"/>
    <w:rsid w:val="1D084161"/>
    <w:rsid w:val="1D2B32BB"/>
    <w:rsid w:val="1D396476"/>
    <w:rsid w:val="1D570900"/>
    <w:rsid w:val="1D5F4A6C"/>
    <w:rsid w:val="1D6A3B6D"/>
    <w:rsid w:val="1D8A2A83"/>
    <w:rsid w:val="1DA30650"/>
    <w:rsid w:val="1DAD7BD7"/>
    <w:rsid w:val="1DD306E4"/>
    <w:rsid w:val="1DE560CC"/>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B45B95"/>
    <w:rsid w:val="1FCB2EDF"/>
    <w:rsid w:val="1FEA15B7"/>
    <w:rsid w:val="1FEE5872"/>
    <w:rsid w:val="200472E3"/>
    <w:rsid w:val="20373013"/>
    <w:rsid w:val="205667D2"/>
    <w:rsid w:val="2070626F"/>
    <w:rsid w:val="207C630C"/>
    <w:rsid w:val="209361F3"/>
    <w:rsid w:val="209C291D"/>
    <w:rsid w:val="20B57B08"/>
    <w:rsid w:val="20C579CD"/>
    <w:rsid w:val="20D07079"/>
    <w:rsid w:val="20F55672"/>
    <w:rsid w:val="20F756C9"/>
    <w:rsid w:val="210F4761"/>
    <w:rsid w:val="21686AE6"/>
    <w:rsid w:val="21957AC2"/>
    <w:rsid w:val="219B4421"/>
    <w:rsid w:val="21D15BDE"/>
    <w:rsid w:val="21D834E6"/>
    <w:rsid w:val="21E147B8"/>
    <w:rsid w:val="21E70B77"/>
    <w:rsid w:val="22087416"/>
    <w:rsid w:val="223A6918"/>
    <w:rsid w:val="22675748"/>
    <w:rsid w:val="227E3B37"/>
    <w:rsid w:val="229E61FE"/>
    <w:rsid w:val="22B820F0"/>
    <w:rsid w:val="22BB4FAD"/>
    <w:rsid w:val="22C00E62"/>
    <w:rsid w:val="22E440F1"/>
    <w:rsid w:val="22E73C46"/>
    <w:rsid w:val="22EC5646"/>
    <w:rsid w:val="22F447D7"/>
    <w:rsid w:val="23287B54"/>
    <w:rsid w:val="236C584B"/>
    <w:rsid w:val="23807620"/>
    <w:rsid w:val="239A7798"/>
    <w:rsid w:val="23C11A88"/>
    <w:rsid w:val="23D639D8"/>
    <w:rsid w:val="23E51EB2"/>
    <w:rsid w:val="23F52C20"/>
    <w:rsid w:val="240264F6"/>
    <w:rsid w:val="2406098A"/>
    <w:rsid w:val="24082954"/>
    <w:rsid w:val="247B33E9"/>
    <w:rsid w:val="247D4E92"/>
    <w:rsid w:val="24950967"/>
    <w:rsid w:val="24C12596"/>
    <w:rsid w:val="24C70119"/>
    <w:rsid w:val="24D05044"/>
    <w:rsid w:val="25306D27"/>
    <w:rsid w:val="25323CE3"/>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AB5818"/>
    <w:rsid w:val="26CA45F5"/>
    <w:rsid w:val="26D80329"/>
    <w:rsid w:val="26ED24D5"/>
    <w:rsid w:val="26FD2518"/>
    <w:rsid w:val="27221828"/>
    <w:rsid w:val="27365AC8"/>
    <w:rsid w:val="27636F05"/>
    <w:rsid w:val="27663AD0"/>
    <w:rsid w:val="27A05292"/>
    <w:rsid w:val="27AE6F32"/>
    <w:rsid w:val="27BA5987"/>
    <w:rsid w:val="27C46B92"/>
    <w:rsid w:val="27DF3F77"/>
    <w:rsid w:val="27FE2F69"/>
    <w:rsid w:val="27FF5E1C"/>
    <w:rsid w:val="282F3CB6"/>
    <w:rsid w:val="287700A8"/>
    <w:rsid w:val="28850779"/>
    <w:rsid w:val="288D33CE"/>
    <w:rsid w:val="28AF0613"/>
    <w:rsid w:val="28B5453D"/>
    <w:rsid w:val="28B65CDE"/>
    <w:rsid w:val="28B9421C"/>
    <w:rsid w:val="28D41056"/>
    <w:rsid w:val="28F811E9"/>
    <w:rsid w:val="290422C4"/>
    <w:rsid w:val="29170DA6"/>
    <w:rsid w:val="292F76D2"/>
    <w:rsid w:val="293D706B"/>
    <w:rsid w:val="29453D0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3207F8"/>
    <w:rsid w:val="2B4006B2"/>
    <w:rsid w:val="2B6743B8"/>
    <w:rsid w:val="2B695B95"/>
    <w:rsid w:val="2BA842E3"/>
    <w:rsid w:val="2BCB0E9C"/>
    <w:rsid w:val="2BCD0144"/>
    <w:rsid w:val="2BE14E17"/>
    <w:rsid w:val="2BEE242F"/>
    <w:rsid w:val="2C093826"/>
    <w:rsid w:val="2C0A2007"/>
    <w:rsid w:val="2C732934"/>
    <w:rsid w:val="2C8E1E21"/>
    <w:rsid w:val="2CB82A3D"/>
    <w:rsid w:val="2CB959B8"/>
    <w:rsid w:val="2CBE068F"/>
    <w:rsid w:val="2CD51841"/>
    <w:rsid w:val="2CE33F5E"/>
    <w:rsid w:val="2D091AF9"/>
    <w:rsid w:val="2D2D6986"/>
    <w:rsid w:val="2D3252A7"/>
    <w:rsid w:val="2D3B5B48"/>
    <w:rsid w:val="2D5D7582"/>
    <w:rsid w:val="2D85673B"/>
    <w:rsid w:val="2D857B89"/>
    <w:rsid w:val="2D8C6778"/>
    <w:rsid w:val="2DE773EA"/>
    <w:rsid w:val="2DF86893"/>
    <w:rsid w:val="2DFE75F8"/>
    <w:rsid w:val="2E12029D"/>
    <w:rsid w:val="2E3963CF"/>
    <w:rsid w:val="2E4B02EB"/>
    <w:rsid w:val="2E7330BF"/>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E0EF2"/>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3808E2"/>
    <w:rsid w:val="374C05CF"/>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9B393F"/>
    <w:rsid w:val="38A45DC1"/>
    <w:rsid w:val="38E01351"/>
    <w:rsid w:val="38F64E8A"/>
    <w:rsid w:val="390D0E71"/>
    <w:rsid w:val="394B61E7"/>
    <w:rsid w:val="39867B07"/>
    <w:rsid w:val="39A13C4E"/>
    <w:rsid w:val="39AC16CA"/>
    <w:rsid w:val="39B0341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E43C16"/>
    <w:rsid w:val="3AF75524"/>
    <w:rsid w:val="3B014253"/>
    <w:rsid w:val="3B577004"/>
    <w:rsid w:val="3B5B235C"/>
    <w:rsid w:val="3B9B4A38"/>
    <w:rsid w:val="3BA95475"/>
    <w:rsid w:val="3BB2594B"/>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915310"/>
    <w:rsid w:val="3D941A13"/>
    <w:rsid w:val="3DB159B2"/>
    <w:rsid w:val="3DBF2F24"/>
    <w:rsid w:val="3DCD1D3F"/>
    <w:rsid w:val="3DDA2813"/>
    <w:rsid w:val="3DE10C01"/>
    <w:rsid w:val="3DE30EEF"/>
    <w:rsid w:val="3DE92F94"/>
    <w:rsid w:val="3DED4BD4"/>
    <w:rsid w:val="3DFA5509"/>
    <w:rsid w:val="3E126451"/>
    <w:rsid w:val="3E303B2A"/>
    <w:rsid w:val="3E46520D"/>
    <w:rsid w:val="3E4C3454"/>
    <w:rsid w:val="3E5527E2"/>
    <w:rsid w:val="3E5F540E"/>
    <w:rsid w:val="3E801F8A"/>
    <w:rsid w:val="3E8941D0"/>
    <w:rsid w:val="3E895FE7"/>
    <w:rsid w:val="3E930B23"/>
    <w:rsid w:val="3EB43064"/>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853221"/>
    <w:rsid w:val="43884ABF"/>
    <w:rsid w:val="43923BC9"/>
    <w:rsid w:val="43AD4526"/>
    <w:rsid w:val="43D0401E"/>
    <w:rsid w:val="43D26872"/>
    <w:rsid w:val="43DA7EC0"/>
    <w:rsid w:val="442944F4"/>
    <w:rsid w:val="444415CE"/>
    <w:rsid w:val="444C5967"/>
    <w:rsid w:val="4456581B"/>
    <w:rsid w:val="44720B5F"/>
    <w:rsid w:val="448214F5"/>
    <w:rsid w:val="44907BD9"/>
    <w:rsid w:val="44A913D8"/>
    <w:rsid w:val="44B53849"/>
    <w:rsid w:val="44DF1057"/>
    <w:rsid w:val="44E51300"/>
    <w:rsid w:val="45070D49"/>
    <w:rsid w:val="45071FD1"/>
    <w:rsid w:val="45341D02"/>
    <w:rsid w:val="45497F4B"/>
    <w:rsid w:val="4550160D"/>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06AA9"/>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4E1ED1"/>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C861CB"/>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55E16"/>
    <w:rsid w:val="500C40FB"/>
    <w:rsid w:val="506D5769"/>
    <w:rsid w:val="50992DF3"/>
    <w:rsid w:val="50B07D90"/>
    <w:rsid w:val="50D2707A"/>
    <w:rsid w:val="50F43794"/>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2D4387D"/>
    <w:rsid w:val="53395334"/>
    <w:rsid w:val="534231A6"/>
    <w:rsid w:val="53490E74"/>
    <w:rsid w:val="53881311"/>
    <w:rsid w:val="538A03E0"/>
    <w:rsid w:val="539C4E4C"/>
    <w:rsid w:val="53BD49F5"/>
    <w:rsid w:val="53C07CF7"/>
    <w:rsid w:val="53C57444"/>
    <w:rsid w:val="53D247C4"/>
    <w:rsid w:val="54004A43"/>
    <w:rsid w:val="546B7846"/>
    <w:rsid w:val="54832F6F"/>
    <w:rsid w:val="54BE47A2"/>
    <w:rsid w:val="54C33844"/>
    <w:rsid w:val="550A5A2C"/>
    <w:rsid w:val="553D0C14"/>
    <w:rsid w:val="55506CDC"/>
    <w:rsid w:val="55570796"/>
    <w:rsid w:val="55582170"/>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392849"/>
    <w:rsid w:val="57A5754C"/>
    <w:rsid w:val="57EE6263"/>
    <w:rsid w:val="58037447"/>
    <w:rsid w:val="580F601F"/>
    <w:rsid w:val="581562F3"/>
    <w:rsid w:val="583E0119"/>
    <w:rsid w:val="584A3B76"/>
    <w:rsid w:val="585E232B"/>
    <w:rsid w:val="58726012"/>
    <w:rsid w:val="58750C94"/>
    <w:rsid w:val="588C6486"/>
    <w:rsid w:val="58917198"/>
    <w:rsid w:val="58952F0A"/>
    <w:rsid w:val="58A35E18"/>
    <w:rsid w:val="58A9385C"/>
    <w:rsid w:val="58B927B6"/>
    <w:rsid w:val="58BA76C0"/>
    <w:rsid w:val="58C16D0D"/>
    <w:rsid w:val="58C3675C"/>
    <w:rsid w:val="58DF11CE"/>
    <w:rsid w:val="58FA7F49"/>
    <w:rsid w:val="590B66AD"/>
    <w:rsid w:val="59253085"/>
    <w:rsid w:val="5929493D"/>
    <w:rsid w:val="595B0854"/>
    <w:rsid w:val="59814033"/>
    <w:rsid w:val="598708D6"/>
    <w:rsid w:val="59992E81"/>
    <w:rsid w:val="59AE6F18"/>
    <w:rsid w:val="59B825A1"/>
    <w:rsid w:val="59BC2F41"/>
    <w:rsid w:val="59F0318B"/>
    <w:rsid w:val="59F7288F"/>
    <w:rsid w:val="5A0C4909"/>
    <w:rsid w:val="5A19373C"/>
    <w:rsid w:val="5A1B0463"/>
    <w:rsid w:val="5A3014AB"/>
    <w:rsid w:val="5A317807"/>
    <w:rsid w:val="5A9009D2"/>
    <w:rsid w:val="5A924FBC"/>
    <w:rsid w:val="5AC65DB5"/>
    <w:rsid w:val="5ADB64F9"/>
    <w:rsid w:val="5B07023D"/>
    <w:rsid w:val="5B12571D"/>
    <w:rsid w:val="5B3E2D68"/>
    <w:rsid w:val="5B4903C3"/>
    <w:rsid w:val="5B4B62A5"/>
    <w:rsid w:val="5B521467"/>
    <w:rsid w:val="5BA16930"/>
    <w:rsid w:val="5BA8229B"/>
    <w:rsid w:val="5BDA20F2"/>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6957C1"/>
    <w:rsid w:val="5EB84E29"/>
    <w:rsid w:val="5EE13589"/>
    <w:rsid w:val="5EF274CA"/>
    <w:rsid w:val="5EFC31D9"/>
    <w:rsid w:val="5F081069"/>
    <w:rsid w:val="5F2B0BA3"/>
    <w:rsid w:val="5F540069"/>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A713B"/>
    <w:rsid w:val="6935606D"/>
    <w:rsid w:val="69447CCB"/>
    <w:rsid w:val="696804A5"/>
    <w:rsid w:val="6981643B"/>
    <w:rsid w:val="69C73183"/>
    <w:rsid w:val="69D5188A"/>
    <w:rsid w:val="69E30063"/>
    <w:rsid w:val="69E77FC7"/>
    <w:rsid w:val="69F20C9E"/>
    <w:rsid w:val="69F66377"/>
    <w:rsid w:val="6A222CC8"/>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E7241B"/>
    <w:rsid w:val="6BF13E15"/>
    <w:rsid w:val="6C1D408F"/>
    <w:rsid w:val="6C2E1DC5"/>
    <w:rsid w:val="6C2E4E0C"/>
    <w:rsid w:val="6C70524D"/>
    <w:rsid w:val="6CB11363"/>
    <w:rsid w:val="6CD40446"/>
    <w:rsid w:val="6D1D5D43"/>
    <w:rsid w:val="6D2D0302"/>
    <w:rsid w:val="6D574988"/>
    <w:rsid w:val="6D6E7964"/>
    <w:rsid w:val="6D8E4630"/>
    <w:rsid w:val="6DA22A9E"/>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3E831D5"/>
    <w:rsid w:val="741E5B9F"/>
    <w:rsid w:val="7426152C"/>
    <w:rsid w:val="744C3764"/>
    <w:rsid w:val="74670AAE"/>
    <w:rsid w:val="746D3546"/>
    <w:rsid w:val="74770299"/>
    <w:rsid w:val="747856D4"/>
    <w:rsid w:val="74A7176B"/>
    <w:rsid w:val="74DE5E7E"/>
    <w:rsid w:val="750F12F1"/>
    <w:rsid w:val="75212CF4"/>
    <w:rsid w:val="752B3379"/>
    <w:rsid w:val="755A1EB0"/>
    <w:rsid w:val="756C662F"/>
    <w:rsid w:val="756D1BE3"/>
    <w:rsid w:val="758145AF"/>
    <w:rsid w:val="758E41D2"/>
    <w:rsid w:val="75F81E78"/>
    <w:rsid w:val="75FE0A8D"/>
    <w:rsid w:val="762A6019"/>
    <w:rsid w:val="762E6D85"/>
    <w:rsid w:val="76345870"/>
    <w:rsid w:val="76360FF8"/>
    <w:rsid w:val="7645695C"/>
    <w:rsid w:val="76684159"/>
    <w:rsid w:val="766F6734"/>
    <w:rsid w:val="767D7C04"/>
    <w:rsid w:val="768066A7"/>
    <w:rsid w:val="768123BF"/>
    <w:rsid w:val="76822B3B"/>
    <w:rsid w:val="76932E96"/>
    <w:rsid w:val="76B942D3"/>
    <w:rsid w:val="76DE1FB1"/>
    <w:rsid w:val="770450F5"/>
    <w:rsid w:val="7730491C"/>
    <w:rsid w:val="77305B95"/>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093CE8"/>
    <w:rsid w:val="7C1E443B"/>
    <w:rsid w:val="7C2E27AE"/>
    <w:rsid w:val="7C34657C"/>
    <w:rsid w:val="7C456155"/>
    <w:rsid w:val="7C69156E"/>
    <w:rsid w:val="7CBF7583"/>
    <w:rsid w:val="7CC707EA"/>
    <w:rsid w:val="7CD31240"/>
    <w:rsid w:val="7CFA4031"/>
    <w:rsid w:val="7D00480E"/>
    <w:rsid w:val="7D006083"/>
    <w:rsid w:val="7D0272D3"/>
    <w:rsid w:val="7D3D7FAB"/>
    <w:rsid w:val="7D446E5F"/>
    <w:rsid w:val="7D545437"/>
    <w:rsid w:val="7D6033A4"/>
    <w:rsid w:val="7D84123B"/>
    <w:rsid w:val="7DAA5057"/>
    <w:rsid w:val="7DC23E3E"/>
    <w:rsid w:val="7DEE13E8"/>
    <w:rsid w:val="7DF045F8"/>
    <w:rsid w:val="7E1F4C43"/>
    <w:rsid w:val="7E394C16"/>
    <w:rsid w:val="7E4B2F47"/>
    <w:rsid w:val="7E766902"/>
    <w:rsid w:val="7E776777"/>
    <w:rsid w:val="7E786F03"/>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ind w:firstLine="420" w:firstLineChars="200"/>
    </w:pPr>
  </w:style>
  <w:style w:type="paragraph" w:styleId="6">
    <w:name w:val="annotation text"/>
    <w:basedOn w:val="1"/>
    <w:link w:val="47"/>
    <w:qFormat/>
    <w:uiPriority w:val="0"/>
    <w:pPr>
      <w:jc w:val="left"/>
    </w:pPr>
    <w:rPr>
      <w:sz w:val="18"/>
    </w:rPr>
  </w:style>
  <w:style w:type="paragraph" w:styleId="7">
    <w:name w:val="Body Text"/>
    <w:basedOn w:val="1"/>
    <w:next w:val="1"/>
    <w:qFormat/>
    <w:uiPriority w:val="0"/>
    <w:pPr>
      <w:spacing w:after="120"/>
    </w:pPr>
    <w:rPr>
      <w:rFonts w:ascii="Times New Roman"/>
      <w:kern w:val="2"/>
      <w:sz w:val="21"/>
      <w:szCs w:val="24"/>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6"/>
    <w:next w:val="6"/>
    <w:link w:val="46"/>
    <w:qFormat/>
    <w:uiPriority w:val="0"/>
    <w:rPr>
      <w:b/>
      <w:bCs/>
      <w:sz w:val="21"/>
      <w:szCs w:val="24"/>
    </w:rPr>
  </w:style>
  <w:style w:type="paragraph" w:styleId="20">
    <w:name w:val="Body Text First Indent"/>
    <w:basedOn w:val="7"/>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6"/>
    <w:qFormat/>
    <w:uiPriority w:val="0"/>
    <w:rPr>
      <w:kern w:val="2"/>
      <w:sz w:val="18"/>
      <w:lang w:bidi="ar-SA"/>
    </w:rPr>
  </w:style>
  <w:style w:type="character" w:customStyle="1" w:styleId="48">
    <w:name w:val="正文缩进 字符"/>
    <w:link w:val="5"/>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 w:type="character" w:customStyle="1" w:styleId="66">
    <w:name w:val="font151"/>
    <w:basedOn w:val="23"/>
    <w:qFormat/>
    <w:uiPriority w:val="0"/>
    <w:rPr>
      <w:rFonts w:hint="eastAsia" w:ascii="微软雅黑" w:hAnsi="微软雅黑" w:eastAsia="微软雅黑" w:cs="微软雅黑"/>
      <w:color w:val="000000"/>
      <w:sz w:val="18"/>
      <w:szCs w:val="18"/>
      <w:u w:val="none"/>
    </w:rPr>
  </w:style>
  <w:style w:type="character" w:customStyle="1" w:styleId="67">
    <w:name w:val="font8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58</Pages>
  <Words>19876</Words>
  <Characters>20714</Characters>
  <Lines>238</Lines>
  <Paragraphs>67</Paragraphs>
  <TotalTime>3</TotalTime>
  <ScaleCrop>false</ScaleCrop>
  <LinksUpToDate>false</LinksUpToDate>
  <CharactersWithSpaces>21513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閔</cp:lastModifiedBy>
  <cp:lastPrinted>2019-09-04T01:10:00Z</cp:lastPrinted>
  <dcterms:modified xsi:type="dcterms:W3CDTF">2024-11-05T01:44:46Z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D29D97ABE74843549BEDDFD085688056_13</vt:lpwstr>
  </property>
</Properties>
</file>