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DA494">
      <w:pPr>
        <w:jc w:val="center"/>
        <w:rPr>
          <w:sz w:val="32"/>
          <w:szCs w:val="32"/>
        </w:rPr>
      </w:pPr>
      <w:bookmarkStart w:id="0" w:name="_Toc22364"/>
      <w:bookmarkStart w:id="1" w:name="_Toc17663"/>
      <w:bookmarkStart w:id="2" w:name="_Toc13691"/>
      <w:bookmarkStart w:id="3" w:name="_Toc24541"/>
      <w:bookmarkStart w:id="4" w:name="_Toc11445"/>
      <w:bookmarkStart w:id="5" w:name="_Toc217446094"/>
      <w:bookmarkStart w:id="6" w:name="_Toc31903"/>
      <w:r>
        <w:rPr>
          <w:rFonts w:hint="eastAsia"/>
          <w:sz w:val="32"/>
          <w:szCs w:val="32"/>
        </w:rPr>
        <w:t xml:space="preserve"> 富顺县中医医院</w:t>
      </w:r>
    </w:p>
    <w:p w14:paraId="6D99660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同心院区住院楼顶热水管道保温层更换维修项目</w:t>
      </w:r>
    </w:p>
    <w:p w14:paraId="20B9961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采购需求</w:t>
      </w:r>
    </w:p>
    <w:p w14:paraId="04E5457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一、项目概述</w:t>
      </w:r>
      <w:bookmarkEnd w:id="0"/>
      <w:bookmarkEnd w:id="1"/>
      <w:bookmarkEnd w:id="2"/>
      <w:bookmarkEnd w:id="3"/>
      <w:bookmarkEnd w:id="4"/>
      <w:bookmarkEnd w:id="5"/>
      <w:bookmarkEnd w:id="6"/>
    </w:p>
    <w:p w14:paraId="1086ED4F">
      <w:pPr>
        <w:ind w:firstLine="420" w:firstLineChars="150"/>
        <w:jc w:val="left"/>
        <w:rPr>
          <w:sz w:val="32"/>
          <w:szCs w:val="32"/>
        </w:rPr>
      </w:pPr>
      <w:bookmarkStart w:id="7" w:name="_Toc217446095"/>
      <w:r>
        <w:rPr>
          <w:rFonts w:hint="eastAsia"/>
          <w:sz w:val="28"/>
          <w:szCs w:val="28"/>
        </w:rPr>
        <w:t>本项目为富顺县中医医院同心院区住院楼顶热水管道保温层维修，原热水管道保温层已经损坏，现对热水管道保温层进行更换维修。</w:t>
      </w:r>
    </w:p>
    <w:p w14:paraId="42EA94E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二、拆除施工内容：</w:t>
      </w:r>
    </w:p>
    <w:p w14:paraId="100EFE88">
      <w:pPr>
        <w:pStyle w:val="16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拆除及建渣处理：</w:t>
      </w:r>
      <w:bookmarkStart w:id="8" w:name="_Toc20805"/>
      <w:bookmarkStart w:id="9" w:name="_Toc31188"/>
      <w:bookmarkStart w:id="10" w:name="_Toc13830"/>
      <w:bookmarkStart w:id="11" w:name="_Toc7061"/>
      <w:bookmarkStart w:id="12" w:name="_Toc1157"/>
      <w:bookmarkStart w:id="13" w:name="_Toc11415"/>
      <w:r>
        <w:rPr>
          <w:rFonts w:hint="eastAsia"/>
          <w:sz w:val="28"/>
          <w:szCs w:val="28"/>
        </w:rPr>
        <w:t>拆除原有破损的热水管道保温层，拆除的建渣,成交商自行搬离医院进行安全处理。</w:t>
      </w:r>
    </w:p>
    <w:p w14:paraId="5271BE47">
      <w:pPr>
        <w:pStyle w:val="16"/>
        <w:numPr>
          <w:ilvl w:val="0"/>
          <w:numId w:val="1"/>
        </w:numPr>
        <w:ind w:firstLineChars="0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安装：拆除的保温层进行重新安装新保温层。</w:t>
      </w:r>
    </w:p>
    <w:p w14:paraId="521C01C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住院楼楼顶热水管保温材料清单</w:t>
      </w: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134"/>
        <w:gridCol w:w="992"/>
        <w:gridCol w:w="709"/>
        <w:gridCol w:w="708"/>
        <w:gridCol w:w="851"/>
        <w:gridCol w:w="709"/>
        <w:gridCol w:w="2885"/>
      </w:tblGrid>
      <w:tr w14:paraId="02BAAE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 w14:paraId="0B7C0CEB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热水管道保温层安装工程清单</w:t>
            </w:r>
          </w:p>
        </w:tc>
      </w:tr>
      <w:tr w14:paraId="28C8DA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7F2DB55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序号</w:t>
            </w:r>
          </w:p>
        </w:tc>
        <w:tc>
          <w:tcPr>
            <w:tcW w:w="1134" w:type="dxa"/>
          </w:tcPr>
          <w:p w14:paraId="14BEF7E0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名称</w:t>
            </w:r>
          </w:p>
        </w:tc>
        <w:tc>
          <w:tcPr>
            <w:tcW w:w="992" w:type="dxa"/>
          </w:tcPr>
          <w:p w14:paraId="613A50AF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热水管道规格</w:t>
            </w:r>
          </w:p>
        </w:tc>
        <w:tc>
          <w:tcPr>
            <w:tcW w:w="709" w:type="dxa"/>
          </w:tcPr>
          <w:p w14:paraId="22253952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单位</w:t>
            </w:r>
          </w:p>
        </w:tc>
        <w:tc>
          <w:tcPr>
            <w:tcW w:w="708" w:type="dxa"/>
          </w:tcPr>
          <w:p w14:paraId="7F3E05FD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数量</w:t>
            </w:r>
          </w:p>
        </w:tc>
        <w:tc>
          <w:tcPr>
            <w:tcW w:w="851" w:type="dxa"/>
          </w:tcPr>
          <w:p w14:paraId="2346C191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综合单 价</w:t>
            </w:r>
          </w:p>
        </w:tc>
        <w:tc>
          <w:tcPr>
            <w:tcW w:w="709" w:type="dxa"/>
          </w:tcPr>
          <w:p w14:paraId="005F5159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合计</w:t>
            </w:r>
          </w:p>
        </w:tc>
        <w:tc>
          <w:tcPr>
            <w:tcW w:w="2885" w:type="dxa"/>
          </w:tcPr>
          <w:p w14:paraId="38D58BB8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备注</w:t>
            </w:r>
          </w:p>
        </w:tc>
      </w:tr>
      <w:tr w14:paraId="17BF8C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71BB793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134" w:type="dxa"/>
          </w:tcPr>
          <w:p w14:paraId="5E6A570A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热水管道保温层</w:t>
            </w:r>
          </w:p>
        </w:tc>
        <w:tc>
          <w:tcPr>
            <w:tcW w:w="992" w:type="dxa"/>
          </w:tcPr>
          <w:p w14:paraId="7516A9CE"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DN60</w:t>
            </w:r>
          </w:p>
        </w:tc>
        <w:tc>
          <w:tcPr>
            <w:tcW w:w="709" w:type="dxa"/>
          </w:tcPr>
          <w:p w14:paraId="417E93E7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米</w:t>
            </w:r>
          </w:p>
        </w:tc>
        <w:tc>
          <w:tcPr>
            <w:tcW w:w="708" w:type="dxa"/>
          </w:tcPr>
          <w:p w14:paraId="6E5A4743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70</w:t>
            </w:r>
          </w:p>
        </w:tc>
        <w:tc>
          <w:tcPr>
            <w:tcW w:w="851" w:type="dxa"/>
          </w:tcPr>
          <w:p w14:paraId="2834C8C5">
            <w:pPr>
              <w:rPr>
                <w:kern w:val="0"/>
                <w:sz w:val="24"/>
              </w:rPr>
            </w:pPr>
          </w:p>
        </w:tc>
        <w:tc>
          <w:tcPr>
            <w:tcW w:w="709" w:type="dxa"/>
          </w:tcPr>
          <w:p w14:paraId="420819CB">
            <w:pPr>
              <w:rPr>
                <w:kern w:val="0"/>
                <w:sz w:val="24"/>
              </w:rPr>
            </w:pPr>
          </w:p>
        </w:tc>
        <w:tc>
          <w:tcPr>
            <w:tcW w:w="2885" w:type="dxa"/>
          </w:tcPr>
          <w:p w14:paraId="123D3A26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热水管道外表上铺设硅酸铝耐火陶瓷纤维针刺毯保温层厚度60mm。保温层外表做60丝的铝板包裹，铝板接口为双扣</w:t>
            </w:r>
            <w:r>
              <w:rPr>
                <w:rFonts w:hint="eastAsia"/>
                <w:color w:val="FF0000"/>
                <w:kern w:val="0"/>
                <w:sz w:val="24"/>
              </w:rPr>
              <w:t>。</w:t>
            </w:r>
          </w:p>
        </w:tc>
      </w:tr>
      <w:tr w14:paraId="74F697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7020002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1134" w:type="dxa"/>
          </w:tcPr>
          <w:p w14:paraId="726E4A4B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热水管道保温层</w:t>
            </w:r>
          </w:p>
        </w:tc>
        <w:tc>
          <w:tcPr>
            <w:tcW w:w="992" w:type="dxa"/>
          </w:tcPr>
          <w:p w14:paraId="2093D842"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DN90</w:t>
            </w:r>
          </w:p>
        </w:tc>
        <w:tc>
          <w:tcPr>
            <w:tcW w:w="709" w:type="dxa"/>
          </w:tcPr>
          <w:p w14:paraId="5ABC4EBC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米</w:t>
            </w:r>
          </w:p>
        </w:tc>
        <w:tc>
          <w:tcPr>
            <w:tcW w:w="708" w:type="dxa"/>
          </w:tcPr>
          <w:p w14:paraId="486628A2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110</w:t>
            </w:r>
          </w:p>
        </w:tc>
        <w:tc>
          <w:tcPr>
            <w:tcW w:w="851" w:type="dxa"/>
          </w:tcPr>
          <w:p w14:paraId="611F8D1C">
            <w:pPr>
              <w:rPr>
                <w:kern w:val="0"/>
                <w:sz w:val="24"/>
              </w:rPr>
            </w:pPr>
          </w:p>
        </w:tc>
        <w:tc>
          <w:tcPr>
            <w:tcW w:w="709" w:type="dxa"/>
          </w:tcPr>
          <w:p w14:paraId="519CD2E1">
            <w:pPr>
              <w:rPr>
                <w:kern w:val="0"/>
                <w:sz w:val="24"/>
              </w:rPr>
            </w:pPr>
          </w:p>
        </w:tc>
        <w:tc>
          <w:tcPr>
            <w:tcW w:w="2885" w:type="dxa"/>
          </w:tcPr>
          <w:p w14:paraId="64012579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热水管道外表上铺设硅酸铝耐火陶瓷纤维针刺毯保温层厚度60mm。保温层外表做60丝的铝板包裹，铝板接口为双扣</w:t>
            </w:r>
          </w:p>
        </w:tc>
      </w:tr>
      <w:tr w14:paraId="2E7343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FA6998E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5203D4B3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4"/>
              </w:rPr>
              <w:t>热水管道保温层</w:t>
            </w:r>
          </w:p>
        </w:tc>
        <w:tc>
          <w:tcPr>
            <w:tcW w:w="992" w:type="dxa"/>
          </w:tcPr>
          <w:p w14:paraId="357BB6EA">
            <w:pPr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4"/>
              </w:rPr>
              <w:t>DN140</w:t>
            </w:r>
          </w:p>
        </w:tc>
        <w:tc>
          <w:tcPr>
            <w:tcW w:w="709" w:type="dxa"/>
          </w:tcPr>
          <w:p w14:paraId="0D251E56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米</w:t>
            </w:r>
          </w:p>
        </w:tc>
        <w:tc>
          <w:tcPr>
            <w:tcW w:w="708" w:type="dxa"/>
          </w:tcPr>
          <w:p w14:paraId="3E898452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320</w:t>
            </w:r>
          </w:p>
        </w:tc>
        <w:tc>
          <w:tcPr>
            <w:tcW w:w="851" w:type="dxa"/>
          </w:tcPr>
          <w:p w14:paraId="64FFDC31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709" w:type="dxa"/>
          </w:tcPr>
          <w:p w14:paraId="70F15731">
            <w:pPr>
              <w:rPr>
                <w:kern w:val="0"/>
                <w:sz w:val="28"/>
                <w:szCs w:val="28"/>
              </w:rPr>
            </w:pPr>
          </w:p>
        </w:tc>
        <w:tc>
          <w:tcPr>
            <w:tcW w:w="2885" w:type="dxa"/>
          </w:tcPr>
          <w:p w14:paraId="66316114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4"/>
              </w:rPr>
              <w:t>热水管道外表上铺设硅酸铝耐火陶瓷纤维针刺毯保温层厚度60mm。保温层外表做60丝的铝板包裹，铝板接口为双扣</w:t>
            </w:r>
          </w:p>
        </w:tc>
      </w:tr>
      <w:tr w14:paraId="215F64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 w14:paraId="6FA97D50">
            <w:pPr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注：1、施工方法，热水管道外壁包装</w:t>
            </w:r>
            <w:r>
              <w:rPr>
                <w:rFonts w:hint="eastAsia"/>
                <w:kern w:val="0"/>
                <w:sz w:val="24"/>
              </w:rPr>
              <w:t>硅酸铝耐火陶瓷纤维针刺毯保温层，外包铝板，如下图。</w:t>
            </w:r>
          </w:p>
          <w:p w14:paraId="62AFDC61">
            <w:pPr>
              <w:ind w:firstLine="560" w:firstLineChars="200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2、热水管道的保温层安装，涉及管道弯头、三通、分支管道等情况，据现场实际情况进行保温安装，应保证保温层有6cm</w:t>
            </w:r>
            <w:r>
              <w:rPr>
                <w:rFonts w:hint="eastAsia"/>
                <w:kern w:val="0"/>
                <w:sz w:val="28"/>
                <w:szCs w:val="28"/>
                <w:lang w:eastAsia="zh-CN"/>
              </w:rPr>
              <w:t>厚</w:t>
            </w:r>
            <w:r>
              <w:rPr>
                <w:rFonts w:hint="eastAsia"/>
                <w:kern w:val="0"/>
                <w:sz w:val="28"/>
                <w:szCs w:val="28"/>
              </w:rPr>
              <w:t>，不得减小保温层厚度。</w:t>
            </w:r>
          </w:p>
        </w:tc>
      </w:tr>
    </w:tbl>
    <w:p w14:paraId="193E6E77">
      <w:pPr>
        <w:rPr>
          <w:kern w:val="0"/>
          <w:sz w:val="28"/>
          <w:szCs w:val="28"/>
        </w:rPr>
      </w:pPr>
    </w:p>
    <w:p w14:paraId="6BD0173C">
      <w:pPr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drawing>
          <wp:inline distT="0" distB="0" distL="0" distR="0">
            <wp:extent cx="5271770" cy="1637665"/>
            <wp:effectExtent l="19050" t="0" r="5080" b="0"/>
            <wp:docPr id="1" name="图片 1" descr="C:\Users\HP\Desktop\同心院区住院楼热水管道保温材料更换维修\QQ20241122-0922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HP\Desktop\同心院区住院楼热水管道保温材料更换维修\QQ20241122-09222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63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55F178">
      <w:pPr>
        <w:rPr>
          <w:kern w:val="0"/>
          <w:sz w:val="28"/>
          <w:szCs w:val="28"/>
        </w:rPr>
      </w:pPr>
    </w:p>
    <w:p w14:paraId="592F844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三、项目</w:t>
      </w:r>
      <w:bookmarkEnd w:id="8"/>
      <w:bookmarkEnd w:id="9"/>
      <w:bookmarkEnd w:id="10"/>
      <w:bookmarkEnd w:id="11"/>
      <w:r>
        <w:rPr>
          <w:rFonts w:hint="eastAsia"/>
          <w:sz w:val="28"/>
          <w:szCs w:val="28"/>
        </w:rPr>
        <w:t>技术要求</w:t>
      </w:r>
      <w:bookmarkEnd w:id="12"/>
      <w:bookmarkEnd w:id="13"/>
    </w:p>
    <w:p w14:paraId="2092CB55">
      <w:p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1、质量要求：按采购人提供的图纸示意图，施工的相关要求，据实际现场情况安全拆除、更换及维修。</w:t>
      </w:r>
    </w:p>
    <w:p w14:paraId="43A44987">
      <w:p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三、报价要求：</w:t>
      </w:r>
    </w:p>
    <w:p w14:paraId="3B2D69C0">
      <w:p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本项目为固定综合单价合同，报价须附已组价清单,维修工程为总包</w:t>
      </w:r>
      <w:bookmarkStart w:id="20" w:name="_GoBack"/>
      <w:bookmarkEnd w:id="20"/>
      <w:r>
        <w:rPr>
          <w:rFonts w:hint="eastAsia"/>
          <w:kern w:val="0"/>
          <w:sz w:val="28"/>
          <w:szCs w:val="28"/>
        </w:rPr>
        <w:t>工程，不涉及增减量。</w:t>
      </w:r>
    </w:p>
    <w:p w14:paraId="58496B56">
      <w:p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四、安全责任：</w:t>
      </w:r>
    </w:p>
    <w:p w14:paraId="09ACFF2B">
      <w:p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拆除、安装工程在施工、运输等整个工程活动期间，所有安全责任均由施工方负责。</w:t>
      </w:r>
    </w:p>
    <w:p w14:paraId="6C80D8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五：现场查看，投标报名资格：</w:t>
      </w:r>
    </w:p>
    <w:p w14:paraId="3D25F822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1、现场施工现场复杂，需现场查看。现场统一勘察时间：2024年</w:t>
      </w:r>
      <w:r>
        <w:rPr>
          <w:rFonts w:hint="eastAsia"/>
          <w:sz w:val="28"/>
          <w:szCs w:val="28"/>
          <w:u w:val="single"/>
        </w:rPr>
        <w:t xml:space="preserve"> 11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29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 xml:space="preserve">  10  时</w:t>
      </w:r>
      <w:r>
        <w:rPr>
          <w:rFonts w:hint="eastAsia"/>
          <w:sz w:val="28"/>
          <w:szCs w:val="28"/>
        </w:rPr>
        <w:t>。</w:t>
      </w:r>
    </w:p>
    <w:p w14:paraId="6F2B8D0F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2、供应商应按上面的时间进行到现场勘察，不到现场勘察的供应商不得对该项目进行投标。</w:t>
      </w:r>
    </w:p>
    <w:p w14:paraId="265A6B5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地点：富顺县中医医同心院区综合办公室（二）签到，统一到现场勘察。</w:t>
      </w:r>
    </w:p>
    <w:p w14:paraId="4149C11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联系人：洪先生18990072448                    </w:t>
      </w:r>
    </w:p>
    <w:p w14:paraId="69E1FF5C">
      <w:pPr>
        <w:rPr>
          <w:sz w:val="28"/>
          <w:szCs w:val="28"/>
        </w:rPr>
      </w:pPr>
      <w:bookmarkStart w:id="14" w:name="_Toc2076"/>
      <w:bookmarkStart w:id="15" w:name="_Toc24400"/>
      <w:bookmarkStart w:id="16" w:name="_Toc1573"/>
      <w:bookmarkStart w:id="17" w:name="_Toc3120"/>
      <w:bookmarkStart w:id="18" w:name="_Toc4701"/>
      <w:bookmarkStart w:id="19" w:name="_Toc16486"/>
      <w:r>
        <w:rPr>
          <w:rFonts w:hint="eastAsia"/>
          <w:sz w:val="28"/>
          <w:szCs w:val="28"/>
        </w:rPr>
        <w:t>四、商务要求</w:t>
      </w:r>
      <w:bookmarkEnd w:id="7"/>
      <w:bookmarkEnd w:id="14"/>
      <w:bookmarkEnd w:id="15"/>
      <w:bookmarkEnd w:id="16"/>
      <w:bookmarkEnd w:id="17"/>
      <w:bookmarkEnd w:id="18"/>
      <w:bookmarkEnd w:id="19"/>
    </w:p>
    <w:p w14:paraId="2A4D888A">
      <w:pPr>
        <w:rPr>
          <w:rFonts w:hint="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1、工期要求：10天，自甲方通知进场之日起计算。本工程工期不得延误，工期每延后一天，处以100元/天罚款。如果乙方无故拖延工程超过完工日期15日，甲方有权无条件解除合同，并要求乙方赔偿一切损失。</w:t>
      </w:r>
    </w:p>
    <w:p w14:paraId="12D5F54F">
      <w:p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2、付款方式：工程竣工验收后支付95%,余5%一年后支付。</w:t>
      </w:r>
    </w:p>
    <w:p w14:paraId="5AD94416">
      <w:pPr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2、服务要求：按相关规范及合同约定进行质保及售后服务。</w:t>
      </w:r>
    </w:p>
    <w:p w14:paraId="627B0D0C">
      <w:pPr>
        <w:rPr>
          <w:kern w:val="0"/>
          <w:sz w:val="28"/>
          <w:szCs w:val="28"/>
        </w:rPr>
      </w:pPr>
    </w:p>
    <w:p w14:paraId="470806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2A3F70"/>
    <w:multiLevelType w:val="multilevel"/>
    <w:tmpl w:val="742A3F70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493D"/>
    <w:rsid w:val="00022C74"/>
    <w:rsid w:val="0003791C"/>
    <w:rsid w:val="00057254"/>
    <w:rsid w:val="00070353"/>
    <w:rsid w:val="00072F48"/>
    <w:rsid w:val="00073F1E"/>
    <w:rsid w:val="00074282"/>
    <w:rsid w:val="000E3902"/>
    <w:rsid w:val="00122881"/>
    <w:rsid w:val="001239BE"/>
    <w:rsid w:val="001869FF"/>
    <w:rsid w:val="001A5570"/>
    <w:rsid w:val="001C45A8"/>
    <w:rsid w:val="001C5B89"/>
    <w:rsid w:val="001D7045"/>
    <w:rsid w:val="001E6AFD"/>
    <w:rsid w:val="00212015"/>
    <w:rsid w:val="0022005D"/>
    <w:rsid w:val="002460F7"/>
    <w:rsid w:val="002474EA"/>
    <w:rsid w:val="00260AA1"/>
    <w:rsid w:val="0026560D"/>
    <w:rsid w:val="002717AE"/>
    <w:rsid w:val="002A4143"/>
    <w:rsid w:val="002D0D1F"/>
    <w:rsid w:val="00312555"/>
    <w:rsid w:val="00332B23"/>
    <w:rsid w:val="003337E2"/>
    <w:rsid w:val="00335C70"/>
    <w:rsid w:val="00370E6A"/>
    <w:rsid w:val="00371DE9"/>
    <w:rsid w:val="003A119D"/>
    <w:rsid w:val="003E6175"/>
    <w:rsid w:val="003E7360"/>
    <w:rsid w:val="0040480C"/>
    <w:rsid w:val="004242DD"/>
    <w:rsid w:val="00430335"/>
    <w:rsid w:val="00437B38"/>
    <w:rsid w:val="00440599"/>
    <w:rsid w:val="0045358A"/>
    <w:rsid w:val="00460962"/>
    <w:rsid w:val="00465ABB"/>
    <w:rsid w:val="00490BD2"/>
    <w:rsid w:val="004B3F01"/>
    <w:rsid w:val="004E64F8"/>
    <w:rsid w:val="00515402"/>
    <w:rsid w:val="0052441F"/>
    <w:rsid w:val="00537541"/>
    <w:rsid w:val="00560E04"/>
    <w:rsid w:val="00576D3D"/>
    <w:rsid w:val="00597E94"/>
    <w:rsid w:val="005B0F9A"/>
    <w:rsid w:val="005C4F21"/>
    <w:rsid w:val="005F23F0"/>
    <w:rsid w:val="00603687"/>
    <w:rsid w:val="0060493D"/>
    <w:rsid w:val="006252A3"/>
    <w:rsid w:val="00640E8B"/>
    <w:rsid w:val="00646D3B"/>
    <w:rsid w:val="0066261A"/>
    <w:rsid w:val="0066299C"/>
    <w:rsid w:val="00666E97"/>
    <w:rsid w:val="00697DE0"/>
    <w:rsid w:val="006A351D"/>
    <w:rsid w:val="006B1DFC"/>
    <w:rsid w:val="006E2DA2"/>
    <w:rsid w:val="007454C2"/>
    <w:rsid w:val="007877ED"/>
    <w:rsid w:val="00791F63"/>
    <w:rsid w:val="00803B0F"/>
    <w:rsid w:val="00821648"/>
    <w:rsid w:val="00850EE7"/>
    <w:rsid w:val="00852B39"/>
    <w:rsid w:val="00880D3E"/>
    <w:rsid w:val="008D4F04"/>
    <w:rsid w:val="009041D5"/>
    <w:rsid w:val="00907183"/>
    <w:rsid w:val="0092215F"/>
    <w:rsid w:val="00944872"/>
    <w:rsid w:val="00950507"/>
    <w:rsid w:val="009643CC"/>
    <w:rsid w:val="00976210"/>
    <w:rsid w:val="00985774"/>
    <w:rsid w:val="00986817"/>
    <w:rsid w:val="009922A2"/>
    <w:rsid w:val="009B11E6"/>
    <w:rsid w:val="009F1AA3"/>
    <w:rsid w:val="00A04414"/>
    <w:rsid w:val="00A24BC4"/>
    <w:rsid w:val="00A31209"/>
    <w:rsid w:val="00A72CB8"/>
    <w:rsid w:val="00A95AD4"/>
    <w:rsid w:val="00B241AF"/>
    <w:rsid w:val="00B3572C"/>
    <w:rsid w:val="00B41FA1"/>
    <w:rsid w:val="00B5574A"/>
    <w:rsid w:val="00B70DC2"/>
    <w:rsid w:val="00B767BB"/>
    <w:rsid w:val="00BA41EA"/>
    <w:rsid w:val="00BA5B63"/>
    <w:rsid w:val="00BA6D94"/>
    <w:rsid w:val="00BC67F1"/>
    <w:rsid w:val="00BE01DD"/>
    <w:rsid w:val="00C0390F"/>
    <w:rsid w:val="00C102B1"/>
    <w:rsid w:val="00C13297"/>
    <w:rsid w:val="00C16E43"/>
    <w:rsid w:val="00C202D3"/>
    <w:rsid w:val="00C235C7"/>
    <w:rsid w:val="00C402AD"/>
    <w:rsid w:val="00C61423"/>
    <w:rsid w:val="00C92B28"/>
    <w:rsid w:val="00CB1372"/>
    <w:rsid w:val="00D0278B"/>
    <w:rsid w:val="00D05F12"/>
    <w:rsid w:val="00D1723A"/>
    <w:rsid w:val="00D60BD1"/>
    <w:rsid w:val="00D77F84"/>
    <w:rsid w:val="00DA429C"/>
    <w:rsid w:val="00DA685C"/>
    <w:rsid w:val="00DA6E58"/>
    <w:rsid w:val="00DB5283"/>
    <w:rsid w:val="00DD2675"/>
    <w:rsid w:val="00DD7CA3"/>
    <w:rsid w:val="00DE2533"/>
    <w:rsid w:val="00DE3B47"/>
    <w:rsid w:val="00DF651D"/>
    <w:rsid w:val="00E02AB3"/>
    <w:rsid w:val="00E04538"/>
    <w:rsid w:val="00E25104"/>
    <w:rsid w:val="00E2611C"/>
    <w:rsid w:val="00E407A1"/>
    <w:rsid w:val="00E42349"/>
    <w:rsid w:val="00E4729D"/>
    <w:rsid w:val="00F07E36"/>
    <w:rsid w:val="00F15879"/>
    <w:rsid w:val="00F32D30"/>
    <w:rsid w:val="00F4462E"/>
    <w:rsid w:val="00F717ED"/>
    <w:rsid w:val="00F73D21"/>
    <w:rsid w:val="00F8460E"/>
    <w:rsid w:val="00FA4CFE"/>
    <w:rsid w:val="00FB3AE6"/>
    <w:rsid w:val="00FB7900"/>
    <w:rsid w:val="00FB7AA5"/>
    <w:rsid w:val="00FD337B"/>
    <w:rsid w:val="00FD71FD"/>
    <w:rsid w:val="00FD743D"/>
    <w:rsid w:val="0B33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3"/>
    <w:semiHidden/>
    <w:unhideWhenUsed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semiHidden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标题 2 Char"/>
    <w:basedOn w:val="9"/>
    <w:link w:val="2"/>
    <w:semiHidden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3">
    <w:name w:val="正文缩进 Char"/>
    <w:link w:val="3"/>
    <w:semiHidden/>
    <w:qFormat/>
    <w:locked/>
    <w:uiPriority w:val="0"/>
    <w:rPr>
      <w:szCs w:val="24"/>
    </w:rPr>
  </w:style>
  <w:style w:type="paragraph" w:customStyle="1" w:styleId="14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Arial" w:hAnsi="Arial"/>
      <w:color w:val="000000"/>
      <w:kern w:val="0"/>
      <w:sz w:val="24"/>
    </w:rPr>
  </w:style>
  <w:style w:type="paragraph" w:customStyle="1" w:styleId="15">
    <w:name w:val="样式"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7">
    <w:name w:val="批注框文本 Char"/>
    <w:basedOn w:val="9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933</Words>
  <Characters>986</Characters>
  <Lines>7</Lines>
  <Paragraphs>2</Paragraphs>
  <TotalTime>780</TotalTime>
  <ScaleCrop>false</ScaleCrop>
  <LinksUpToDate>false</LinksUpToDate>
  <CharactersWithSpaces>1018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2023-02-22T00:46:00Z</dcterms:created>
  <dc:creator>HP</dc:creator>
  <cp:lastModifiedBy>321</cp:lastModifiedBy>
  <cp:lastPrinted>2024-11-25T00:54:00Z</cp:lastPrinted>
  <dcterms:modified xsi:type="dcterms:W3CDTF">2024-11-27T01:45:41Z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5099E5A8E055408D8976BD594F09842C_12</vt:lpwstr>
  </property>
</Properties>
</file>