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D9C5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67" w:firstLineChars="200"/>
        <w:jc w:val="center"/>
        <w:textAlignment w:val="auto"/>
        <w:rPr>
          <w:rFonts w:hint="default" w:ascii="仿宋" w:hAnsi="仿宋" w:eastAsia="仿宋" w:cs="仿宋"/>
          <w:b/>
          <w:bCs/>
          <w:color w:val="auto"/>
          <w:spacing w:val="6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6"/>
          <w:sz w:val="32"/>
          <w:szCs w:val="32"/>
          <w:highlight w:val="none"/>
          <w:u w:val="none"/>
          <w:lang w:val="zh-CN" w:eastAsia="zh-CN"/>
        </w:rPr>
        <w:t>2025年消防设施维护保养项目</w:t>
      </w:r>
      <w:r>
        <w:rPr>
          <w:rFonts w:hint="eastAsia" w:ascii="仿宋" w:hAnsi="仿宋" w:eastAsia="仿宋" w:cs="仿宋"/>
          <w:b/>
          <w:bCs/>
          <w:color w:val="auto"/>
          <w:spacing w:val="6"/>
          <w:sz w:val="32"/>
          <w:szCs w:val="32"/>
          <w:highlight w:val="none"/>
          <w:u w:val="none"/>
          <w:lang w:val="en-US" w:eastAsia="zh-CN"/>
        </w:rPr>
        <w:t>遴选公告</w:t>
      </w:r>
    </w:p>
    <w:p w14:paraId="4D9A9A5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u w:val="single"/>
          <w:lang w:val="zh-CN"/>
        </w:rPr>
        <w:t>四川汇隆招投标咨询有限公司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zh-CN"/>
        </w:rPr>
        <w:t>受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u w:val="single"/>
          <w:lang w:val="en-US" w:eastAsia="zh-CN"/>
        </w:rPr>
        <w:t>富顺县医共体总医院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zh-CN"/>
        </w:rPr>
        <w:t>委托，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拟对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u w:val="single"/>
          <w:lang w:val="en-US" w:eastAsia="zh-CN"/>
        </w:rPr>
        <w:t>2025年消防设施维护保养项目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（项目编号：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u w:val="single"/>
        </w:rPr>
        <w:t>SCHL-202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u w:val="single"/>
        </w:rPr>
        <w:t>-0170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）组织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eastAsia="zh-CN"/>
        </w:rPr>
        <w:t>遴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选活动，通过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富顺县人民医院、富顺县中医医院、富顺县晨光医院、富顺县妇幼保健院、富顺县精神病医院官网、</w:t>
      </w:r>
      <w:r>
        <w:rPr>
          <w:rFonts w:hint="eastAsia" w:ascii="仿宋" w:hAnsi="仿宋" w:eastAsia="仿宋" w:cs="仿宋"/>
          <w:bCs/>
          <w:color w:val="auto"/>
          <w:sz w:val="24"/>
          <w:highlight w:val="none"/>
          <w:lang w:eastAsia="zh-CN"/>
        </w:rPr>
        <w:t>招标采购综合服务平台（http://www.sczhaocai.com/）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上发布公告的方式，邀请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不少于3家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符合条件的供应商参与本项目的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。</w:t>
      </w:r>
    </w:p>
    <w:p w14:paraId="167455B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6" w:firstLineChars="200"/>
        <w:textAlignment w:val="auto"/>
        <w:rPr>
          <w:rFonts w:hint="eastAsia" w:ascii="仿宋" w:hAnsi="仿宋" w:eastAsia="仿宋" w:cs="仿宋"/>
          <w:b/>
          <w:bCs/>
          <w:color w:val="auto"/>
          <w:spacing w:val="6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6"/>
          <w:sz w:val="24"/>
          <w:highlight w:val="none"/>
        </w:rPr>
        <w:t>一、项目情况</w:t>
      </w:r>
    </w:p>
    <w:p w14:paraId="256CC58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1.1采购项目预算：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193，563.00元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；</w:t>
      </w:r>
    </w:p>
    <w:p w14:paraId="536FA04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008" w:firstLineChars="4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最高限价：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详见第四部分。</w:t>
      </w:r>
    </w:p>
    <w:p w14:paraId="10C2E5E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（供应商的响应报价超过本项目的最高限价的，作无效响应处理）。</w:t>
      </w:r>
    </w:p>
    <w:p w14:paraId="40B2BFF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1.2具体要求详见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eastAsia="zh-CN"/>
        </w:rPr>
        <w:t>遴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选方案第四部分：“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eastAsia="zh-CN"/>
        </w:rPr>
        <w:t>遴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选项目技术、服务、及其他商务要求”。</w:t>
      </w:r>
    </w:p>
    <w:p w14:paraId="76C259C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6" w:firstLineChars="200"/>
        <w:textAlignment w:val="auto"/>
        <w:rPr>
          <w:rFonts w:hint="eastAsia" w:ascii="仿宋" w:hAnsi="仿宋" w:eastAsia="仿宋" w:cs="仿宋"/>
          <w:b/>
          <w:bCs/>
          <w:color w:val="auto"/>
          <w:spacing w:val="6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6"/>
          <w:sz w:val="24"/>
          <w:highlight w:val="none"/>
        </w:rPr>
        <w:t>二、供应商参加</w:t>
      </w:r>
      <w:r>
        <w:rPr>
          <w:rFonts w:hint="eastAsia" w:ascii="仿宋" w:hAnsi="仿宋" w:eastAsia="仿宋" w:cs="仿宋"/>
          <w:b/>
          <w:bCs/>
          <w:color w:val="auto"/>
          <w:spacing w:val="6"/>
          <w:sz w:val="24"/>
          <w:highlight w:val="none"/>
          <w:lang w:eastAsia="zh-CN"/>
        </w:rPr>
        <w:t>遴选</w:t>
      </w:r>
      <w:r>
        <w:rPr>
          <w:rFonts w:hint="eastAsia" w:ascii="仿宋" w:hAnsi="仿宋" w:eastAsia="仿宋" w:cs="仿宋"/>
          <w:b/>
          <w:bCs/>
          <w:color w:val="auto"/>
          <w:spacing w:val="6"/>
          <w:sz w:val="24"/>
          <w:highlight w:val="none"/>
        </w:rPr>
        <w:t>应当具备的资格条件</w:t>
      </w:r>
    </w:p>
    <w:p w14:paraId="4D8F9B2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（一）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zh-CN"/>
        </w:rPr>
        <w:t>具有独立承担民事责任的能力；</w:t>
      </w:r>
    </w:p>
    <w:p w14:paraId="606EA24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（二）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zh-CN"/>
        </w:rPr>
        <w:t>具有良好的商业信誉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和健全的财务会计制度；</w:t>
      </w:r>
    </w:p>
    <w:p w14:paraId="3E78600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（三）具有履行合同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eastAsia="zh-CN"/>
        </w:rPr>
        <w:t>所必需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的设备和专业技术能力；</w:t>
      </w:r>
    </w:p>
    <w:p w14:paraId="3C621B8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（四）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zh-CN"/>
        </w:rPr>
        <w:t>有依法缴纳税收和社会保障资金的良好记录；</w:t>
      </w:r>
    </w:p>
    <w:p w14:paraId="1D0C124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zh-CN"/>
        </w:rPr>
        <w:t>（五）参加本次遴选活动前三年内，在经营活动中没有重大违法记录;</w:t>
      </w:r>
    </w:p>
    <w:p w14:paraId="7FF30BD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zh-CN"/>
        </w:rPr>
        <w:t>（六）符合法律、行政法规规定的其他条件；</w:t>
      </w:r>
    </w:p>
    <w:p w14:paraId="13CC244E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zh-CN"/>
        </w:rPr>
        <w:t>（七）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zh-CN" w:eastAsia="zh-CN"/>
        </w:rPr>
        <w:t>本项目的特殊资质性要求：具有国家相关规定的消防维保资质(需在四川消防服务机构管理平台和社会消防技术服务信息系统，备案注册)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。</w:t>
      </w:r>
      <w:bookmarkStart w:id="0" w:name="_GoBack"/>
      <w:bookmarkEnd w:id="0"/>
    </w:p>
    <w:p w14:paraId="5D76212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八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按规定获取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文件；</w:t>
      </w:r>
    </w:p>
    <w:p w14:paraId="6AEB492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zh-CN"/>
        </w:rPr>
        <w:t>（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九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zh-CN"/>
        </w:rPr>
        <w:t>）授权参加本次遴选活动的供应商代表证明材料；</w:t>
      </w:r>
    </w:p>
    <w:p w14:paraId="606DF0C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zh-CN"/>
        </w:rPr>
        <w:t>（十）本项目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不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zh-CN"/>
        </w:rPr>
        <w:t>接受联合体遴选。</w:t>
      </w:r>
    </w:p>
    <w:p w14:paraId="2E9DFC2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6" w:firstLineChars="200"/>
        <w:textAlignment w:val="auto"/>
        <w:rPr>
          <w:rFonts w:hint="eastAsia" w:ascii="仿宋" w:hAnsi="仿宋" w:eastAsia="仿宋" w:cs="仿宋"/>
          <w:b/>
          <w:bCs/>
          <w:color w:val="auto"/>
          <w:spacing w:val="6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6"/>
          <w:sz w:val="24"/>
          <w:highlight w:val="none"/>
        </w:rPr>
        <w:t>三、</w:t>
      </w:r>
      <w:r>
        <w:rPr>
          <w:rFonts w:hint="eastAsia" w:ascii="仿宋" w:hAnsi="仿宋" w:eastAsia="仿宋" w:cs="仿宋"/>
          <w:b/>
          <w:bCs/>
          <w:color w:val="auto"/>
          <w:spacing w:val="6"/>
          <w:sz w:val="24"/>
          <w:highlight w:val="none"/>
          <w:lang w:eastAsia="zh-CN"/>
        </w:rPr>
        <w:t>遴选</w:t>
      </w:r>
      <w:r>
        <w:rPr>
          <w:rFonts w:hint="eastAsia" w:ascii="仿宋" w:hAnsi="仿宋" w:eastAsia="仿宋" w:cs="仿宋"/>
          <w:b/>
          <w:bCs/>
          <w:color w:val="auto"/>
          <w:spacing w:val="6"/>
          <w:sz w:val="24"/>
          <w:highlight w:val="none"/>
        </w:rPr>
        <w:t>文件获取时间、地点及费用</w:t>
      </w:r>
    </w:p>
    <w:p w14:paraId="5F9B06D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3.1获取时间：202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日09：00至202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日17:00（北京时间，法定节假日除外）。</w:t>
      </w:r>
    </w:p>
    <w:p w14:paraId="0AD20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3.2 地点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eastAsia="zh-CN"/>
        </w:rPr>
        <w:t>：富顺县富世街道釜江大道424号5号楼3层2号（瑞祥广场太平洋影城</w:t>
      </w:r>
    </w:p>
    <w:p w14:paraId="25EAF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eastAsia="zh-CN"/>
        </w:rPr>
        <w:t>对面）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现场发售。</w:t>
      </w:r>
    </w:p>
    <w:p w14:paraId="7BBDE4C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 xml:space="preserve">3.3 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文件售价：人民币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u w:val="single"/>
        </w:rPr>
        <w:t>00.00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元/份。（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文件售出后费用不退，报名资格不能转让）</w:t>
      </w:r>
    </w:p>
    <w:p w14:paraId="453AC4B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3.4 获取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文件方式</w:t>
      </w:r>
    </w:p>
    <w:p w14:paraId="5FA72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报名资料：《报名登记表》加盖单位公章（格式详见附件）、单位介绍信及经办人身份证复印件加盖单位公章。</w:t>
      </w:r>
    </w:p>
    <w:p w14:paraId="6C655D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邮购报名方式：请将报名资料扫描件传至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fldChar w:fldCharType="begin"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instrText xml:space="preserve"> HYPERLINK "mailto:QUL_ct@163.com" </w:instrTex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fldChar w:fldCharType="separate"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SCHLZXFS8888@163.com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fldChar w:fldCharType="end"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，联系电话：0813-7676718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。</w:t>
      </w:r>
    </w:p>
    <w:p w14:paraId="154350C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遴选文件提供后不退，遴选不能转让。</w:t>
      </w:r>
    </w:p>
    <w:p w14:paraId="0D677E4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四、递交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响应文件截止时间和开标时间：202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时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分(北京时间)。</w:t>
      </w:r>
    </w:p>
    <w:p w14:paraId="1A0CF7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请在规定的时间内递交至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32"/>
          <w:highlight w:val="none"/>
          <w:lang w:val="en-US" w:eastAsia="zh-CN"/>
        </w:rPr>
        <w:t>富顺县富世街道釜江大道424号5号楼3层2号（瑞祥广场太平洋影城对面）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，逾期送达或不符合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文件相关规定的响应文件恕不接受。本次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不接受邮寄的响应文件。</w:t>
      </w:r>
    </w:p>
    <w:p w14:paraId="2E70C99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6" w:firstLineChars="200"/>
        <w:textAlignment w:val="auto"/>
        <w:rPr>
          <w:rFonts w:hint="eastAsia" w:ascii="仿宋" w:hAnsi="仿宋" w:eastAsia="仿宋" w:cs="仿宋"/>
          <w:b/>
          <w:bCs/>
          <w:color w:val="auto"/>
          <w:spacing w:val="6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6"/>
          <w:sz w:val="24"/>
          <w:highlight w:val="none"/>
        </w:rPr>
        <w:t>五、联系人及联系电话</w:t>
      </w:r>
    </w:p>
    <w:p w14:paraId="612A128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1、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人：富顺县医共体总医院</w:t>
      </w:r>
    </w:p>
    <w:p w14:paraId="46F4C1C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地  址：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四川省富顺县富世镇吉祥路490号</w:t>
      </w:r>
    </w:p>
    <w:p w14:paraId="6736940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联系人：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庞女士</w:t>
      </w:r>
    </w:p>
    <w:p w14:paraId="7F70BB2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电  话：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18281352025</w:t>
      </w:r>
    </w:p>
    <w:p w14:paraId="53F722D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2、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代理机构：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eastAsia="zh-CN"/>
        </w:rPr>
        <w:t>四川汇隆招投标咨询有限公司</w:t>
      </w:r>
    </w:p>
    <w:p w14:paraId="5F3A590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地  址：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四川省自贡市自流井区舒坪街道丹阳街2号(普润产业博览城一期5栋) A5-3-办公59号</w:t>
      </w:r>
    </w:p>
    <w:p w14:paraId="172DBD4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联系人：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杨先生</w:t>
      </w:r>
    </w:p>
    <w:p w14:paraId="4932B62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电  话：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0813-2301785</w:t>
      </w:r>
    </w:p>
    <w:p w14:paraId="7ED0BE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F1EC0"/>
    <w:rsid w:val="60DF1EC0"/>
    <w:rsid w:val="7E2A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1017</Words>
  <Characters>1164</Characters>
  <Lines>0</Lines>
  <Paragraphs>0</Paragraphs>
  <TotalTime>0</TotalTime>
  <ScaleCrop>false</ScaleCrop>
  <LinksUpToDate>false</LinksUpToDate>
  <CharactersWithSpaces>1176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2025-07-29T08:45:00Z</dcterms:created>
  <dc:creator>°</dc:creator>
  <cp:lastModifiedBy>嫁给MrZ先生</cp:lastModifiedBy>
  <dcterms:modified xsi:type="dcterms:W3CDTF">2025-07-29T08:55:28Z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B8F6F5EF50A341E1AA80DBDA78CB4DDC_13</vt:lpwstr>
  </property>
  <property fmtid="{D5CDD505-2E9C-101B-9397-08002B2CF9AE}" pid="4" name="KSOTemplateDocerSaveRecord">
    <vt:lpwstr>eyJoZGlkIjoiMjRkZWIzZDZiMDg1NGJmMGMwNGRkMzgyOTI3ZjQyMGUiLCJ1c2VySWQiOiIxMjA2MTgyNzk3In0=</vt:lpwstr>
  </property>
</Properties>
</file>