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985D5">
      <w:pPr>
        <w:numPr>
          <w:ilvl w:val="0"/>
          <w:numId w:val="0"/>
        </w:numPr>
        <w:jc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40"/>
          <w:szCs w:val="40"/>
          <w:u w:val="none"/>
          <w:lang w:val="en-US" w:eastAsia="zh-CN" w:bidi="ar"/>
        </w:rPr>
        <w:t>富顺县中医医院</w:t>
      </w:r>
      <w:r>
        <w:rPr>
          <w:rFonts w:hint="eastAsia" w:ascii="宋体" w:hAnsi="宋体" w:cs="宋体"/>
          <w:i w:val="0"/>
          <w:iCs w:val="0"/>
          <w:color w:val="000000"/>
          <w:kern w:val="0"/>
          <w:sz w:val="40"/>
          <w:szCs w:val="40"/>
          <w:u w:val="none"/>
          <w:lang w:val="en-US" w:eastAsia="zh-CN" w:bidi="ar"/>
        </w:rPr>
        <w:t>1.5T磁共振成像系统</w:t>
      </w:r>
      <w:r>
        <w:rPr>
          <w:rFonts w:hint="eastAsia" w:ascii="宋体" w:hAnsi="宋体" w:eastAsia="宋体" w:cs="宋体"/>
          <w:i w:val="0"/>
          <w:iCs w:val="0"/>
          <w:color w:val="000000"/>
          <w:kern w:val="0"/>
          <w:sz w:val="40"/>
          <w:szCs w:val="40"/>
          <w:u w:val="none"/>
          <w:lang w:val="en-US" w:eastAsia="zh-CN" w:bidi="ar"/>
        </w:rPr>
        <w:t>维修保养</w:t>
      </w:r>
      <w:r>
        <w:rPr>
          <w:rFonts w:hint="eastAsia" w:ascii="宋体" w:hAnsi="宋体" w:cs="宋体"/>
          <w:i w:val="0"/>
          <w:iCs w:val="0"/>
          <w:color w:val="000000"/>
          <w:kern w:val="0"/>
          <w:sz w:val="40"/>
          <w:szCs w:val="40"/>
          <w:u w:val="none"/>
          <w:lang w:val="en-US" w:eastAsia="zh-CN" w:bidi="ar"/>
        </w:rPr>
        <w:t>介绍表</w:t>
      </w:r>
    </w:p>
    <w:tbl>
      <w:tblPr>
        <w:tblStyle w:val="9"/>
        <w:tblpPr w:leftFromText="180" w:rightFromText="180" w:vertAnchor="text" w:horzAnchor="page" w:tblpX="786" w:tblpY="294"/>
        <w:tblOverlap w:val="never"/>
        <w:tblW w:w="15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7"/>
        <w:gridCol w:w="1388"/>
        <w:gridCol w:w="1005"/>
        <w:gridCol w:w="1500"/>
        <w:gridCol w:w="1072"/>
        <w:gridCol w:w="1043"/>
        <w:gridCol w:w="5940"/>
        <w:gridCol w:w="1388"/>
        <w:gridCol w:w="1216"/>
      </w:tblGrid>
      <w:tr w14:paraId="4A5E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37" w:type="dxa"/>
            <w:tcBorders>
              <w:top w:val="single" w:color="000000" w:sz="4" w:space="0"/>
              <w:left w:val="single" w:color="000000" w:sz="4" w:space="0"/>
              <w:bottom w:val="single" w:color="auto" w:sz="4" w:space="0"/>
              <w:right w:val="single" w:color="000000" w:sz="4" w:space="0"/>
            </w:tcBorders>
            <w:shd w:val="clear" w:color="auto" w:fill="auto"/>
            <w:vAlign w:val="center"/>
          </w:tcPr>
          <w:p w14:paraId="424FEF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设备地点</w:t>
            </w:r>
          </w:p>
        </w:tc>
        <w:tc>
          <w:tcPr>
            <w:tcW w:w="1388" w:type="dxa"/>
            <w:tcBorders>
              <w:top w:val="single" w:color="000000" w:sz="4" w:space="0"/>
              <w:left w:val="single" w:color="000000" w:sz="4" w:space="0"/>
              <w:bottom w:val="single" w:color="auto" w:sz="4" w:space="0"/>
              <w:right w:val="single" w:color="000000" w:sz="4" w:space="0"/>
            </w:tcBorders>
            <w:shd w:val="clear" w:color="auto" w:fill="auto"/>
            <w:vAlign w:val="center"/>
          </w:tcPr>
          <w:p w14:paraId="160594E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4546CB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设备型号</w:t>
            </w:r>
          </w:p>
        </w:tc>
        <w:tc>
          <w:tcPr>
            <w:tcW w:w="15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A537CC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品牌</w:t>
            </w:r>
          </w:p>
        </w:tc>
        <w:tc>
          <w:tcPr>
            <w:tcW w:w="1072" w:type="dxa"/>
            <w:tcBorders>
              <w:top w:val="single" w:color="000000" w:sz="4" w:space="0"/>
              <w:left w:val="single" w:color="000000" w:sz="4" w:space="0"/>
              <w:bottom w:val="single" w:color="auto" w:sz="4" w:space="0"/>
              <w:right w:val="single" w:color="000000" w:sz="4" w:space="0"/>
            </w:tcBorders>
            <w:shd w:val="clear" w:color="auto" w:fill="auto"/>
            <w:vAlign w:val="center"/>
          </w:tcPr>
          <w:p w14:paraId="7DB4C2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安装时间</w:t>
            </w:r>
          </w:p>
        </w:tc>
        <w:tc>
          <w:tcPr>
            <w:tcW w:w="1043" w:type="dxa"/>
            <w:tcBorders>
              <w:top w:val="single" w:color="000000" w:sz="4" w:space="0"/>
              <w:left w:val="single" w:color="000000" w:sz="4" w:space="0"/>
              <w:bottom w:val="single" w:color="auto" w:sz="4" w:space="0"/>
              <w:right w:val="single" w:color="000000" w:sz="4" w:space="0"/>
            </w:tcBorders>
            <w:shd w:val="clear" w:color="auto" w:fill="auto"/>
            <w:vAlign w:val="center"/>
          </w:tcPr>
          <w:p w14:paraId="4E9D1C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保养方式</w:t>
            </w:r>
          </w:p>
        </w:tc>
        <w:tc>
          <w:tcPr>
            <w:tcW w:w="594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E5F21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基本</w:t>
            </w:r>
            <w:r>
              <w:rPr>
                <w:rFonts w:hint="eastAsia" w:ascii="宋体" w:hAnsi="宋体" w:eastAsia="宋体" w:cs="宋体"/>
                <w:b/>
                <w:bCs/>
                <w:i w:val="0"/>
                <w:iCs w:val="0"/>
                <w:color w:val="000000"/>
                <w:kern w:val="0"/>
                <w:sz w:val="20"/>
                <w:szCs w:val="20"/>
                <w:u w:val="none"/>
                <w:lang w:val="en-US" w:eastAsia="zh-CN" w:bidi="ar"/>
              </w:rPr>
              <w:t>要求</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EA0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维保服务方案及售后</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895E">
            <w:pPr>
              <w:keepNext w:val="0"/>
              <w:keepLines w:val="0"/>
              <w:widowControl/>
              <w:suppressLineNumbers w:val="0"/>
              <w:ind w:left="201" w:hanging="201" w:hangingChars="100"/>
              <w:jc w:val="center"/>
              <w:textAlignment w:val="center"/>
              <w:rPr>
                <w:rFonts w:hint="eastAsia"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价格</w:t>
            </w:r>
          </w:p>
          <w:p w14:paraId="684C743D">
            <w:pPr>
              <w:keepNext w:val="0"/>
              <w:keepLines w:val="0"/>
              <w:widowControl/>
              <w:suppressLineNumbers w:val="0"/>
              <w:ind w:left="201" w:hanging="201" w:hangingChars="10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万元/年</w:t>
            </w:r>
          </w:p>
        </w:tc>
      </w:tr>
      <w:tr w14:paraId="4B72D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auto" w:sz="4" w:space="0"/>
              <w:left w:val="single" w:color="auto" w:sz="4" w:space="0"/>
              <w:bottom w:val="single" w:color="auto" w:sz="4" w:space="0"/>
              <w:right w:val="single" w:color="auto" w:sz="4" w:space="0"/>
            </w:tcBorders>
            <w:shd w:val="clear" w:color="auto" w:fill="auto"/>
            <w:vAlign w:val="center"/>
          </w:tcPr>
          <w:p w14:paraId="0EC2F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同心</w:t>
            </w:r>
            <w:r>
              <w:rPr>
                <w:rFonts w:hint="eastAsia" w:ascii="宋体" w:hAnsi="宋体" w:eastAsia="宋体" w:cs="宋体"/>
                <w:i w:val="0"/>
                <w:iCs w:val="0"/>
                <w:color w:val="000000"/>
                <w:kern w:val="0"/>
                <w:sz w:val="22"/>
                <w:szCs w:val="22"/>
                <w:u w:val="none"/>
                <w:lang w:val="en-US" w:eastAsia="zh-CN" w:bidi="ar"/>
              </w:rPr>
              <w:t>院区</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ED51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1.5T磁共振成像系统</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1345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SIGNA Creator</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0C35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通用电气医疗系统（天津）有限公司</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14:paraId="3A1A2E9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2022.1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14:paraId="6EB9B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全保</w:t>
            </w:r>
          </w:p>
        </w:tc>
        <w:tc>
          <w:tcPr>
            <w:tcW w:w="5940" w:type="dxa"/>
            <w:tcBorders>
              <w:top w:val="single" w:color="auto" w:sz="4" w:space="0"/>
              <w:left w:val="single" w:color="auto" w:sz="4" w:space="0"/>
              <w:bottom w:val="single" w:color="auto" w:sz="4" w:space="0"/>
              <w:right w:val="single" w:color="auto" w:sz="4" w:space="0"/>
            </w:tcBorders>
            <w:shd w:val="clear" w:color="auto" w:fill="auto"/>
            <w:vAlign w:val="center"/>
          </w:tcPr>
          <w:p w14:paraId="2BE7DFD0">
            <w:pPr>
              <w:numPr>
                <w:ilvl w:val="0"/>
                <w:numId w:val="2"/>
              </w:num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服务内容</w:t>
            </w:r>
          </w:p>
          <w:p w14:paraId="65CBB396">
            <w:pPr>
              <w:numPr>
                <w:numId w:val="0"/>
              </w:num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整机保修</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设备的备件（包含但不限于液氦、梯度电源、梯度线圈、冷头、持续供电器 、精密空调</w:t>
            </w:r>
            <w:r>
              <w:rPr>
                <w:rFonts w:hint="eastAsia" w:ascii="宋体" w:hAnsi="宋体" w:eastAsia="宋体" w:cs="宋体"/>
                <w:i w:val="0"/>
                <w:iCs w:val="0"/>
                <w:color w:val="auto"/>
                <w:kern w:val="0"/>
                <w:sz w:val="22"/>
                <w:szCs w:val="22"/>
                <w:highlight w:val="none"/>
                <w:u w:val="none"/>
                <w:lang w:val="en-US" w:eastAsia="zh-CN" w:bidi="ar"/>
              </w:rPr>
              <w:t>等，不包含磁体），不包含其他厂家产品（如</w:t>
            </w:r>
            <w:bookmarkStart w:id="0" w:name="_GoBack"/>
            <w:bookmarkEnd w:id="0"/>
            <w:r>
              <w:rPr>
                <w:rFonts w:hint="eastAsia" w:ascii="宋体" w:hAnsi="宋体" w:eastAsia="宋体" w:cs="宋体"/>
                <w:i w:val="0"/>
                <w:iCs w:val="0"/>
                <w:color w:val="auto"/>
                <w:kern w:val="0"/>
                <w:sz w:val="22"/>
                <w:szCs w:val="22"/>
                <w:highlight w:val="none"/>
                <w:u w:val="none"/>
                <w:lang w:val="en-US" w:eastAsia="zh-CN" w:bidi="ar"/>
              </w:rPr>
              <w:t xml:space="preserve">激光相机，高压注射器等）的故障维修、保养、零备件更换。 </w:t>
            </w:r>
            <w:r>
              <w:rPr>
                <w:rFonts w:hint="eastAsia" w:ascii="宋体" w:hAnsi="宋体" w:cs="宋体"/>
                <w:i w:val="0"/>
                <w:iCs w:val="0"/>
                <w:color w:val="auto"/>
                <w:kern w:val="0"/>
                <w:sz w:val="22"/>
                <w:szCs w:val="22"/>
                <w:highlight w:val="none"/>
                <w:u w:val="none"/>
                <w:lang w:val="en-US" w:eastAsia="zh-CN" w:bidi="ar"/>
              </w:rPr>
              <w:t>不限次数的</w:t>
            </w:r>
            <w:r>
              <w:rPr>
                <w:rFonts w:hint="eastAsia" w:ascii="宋体" w:hAnsi="宋体" w:eastAsia="宋体" w:cs="宋体"/>
                <w:i w:val="0"/>
                <w:iCs w:val="0"/>
                <w:color w:val="auto"/>
                <w:kern w:val="0"/>
                <w:sz w:val="22"/>
                <w:szCs w:val="22"/>
                <w:highlight w:val="none"/>
                <w:u w:val="none"/>
                <w:lang w:val="en-US" w:eastAsia="zh-CN" w:bidi="ar"/>
              </w:rPr>
              <w:t>液氦添加服务，且液氦的供应链需稳定，保证设备能正常运行</w:t>
            </w:r>
            <w:r>
              <w:rPr>
                <w:rFonts w:hint="eastAsia" w:ascii="宋体" w:hAnsi="宋体" w:cs="宋体"/>
                <w:i w:val="0"/>
                <w:iCs w:val="0"/>
                <w:color w:val="auto"/>
                <w:kern w:val="0"/>
                <w:sz w:val="22"/>
                <w:szCs w:val="22"/>
                <w:highlight w:val="none"/>
                <w:u w:val="none"/>
                <w:lang w:val="en-US" w:eastAsia="zh-CN" w:bidi="ar"/>
              </w:rPr>
              <w:t>。</w:t>
            </w:r>
          </w:p>
          <w:p w14:paraId="017F4411">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2、技术要求 </w:t>
            </w:r>
          </w:p>
          <w:p w14:paraId="076F11CE">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w:t>
            </w:r>
            <w:r>
              <w:rPr>
                <w:rFonts w:hint="eastAsia" w:ascii="宋体" w:hAnsi="宋体" w:cs="宋体"/>
                <w:i w:val="0"/>
                <w:iCs w:val="0"/>
                <w:color w:val="auto"/>
                <w:kern w:val="0"/>
                <w:sz w:val="22"/>
                <w:szCs w:val="22"/>
                <w:highlight w:val="none"/>
                <w:u w:val="none"/>
                <w:lang w:val="en-US" w:eastAsia="zh-CN" w:bidi="ar"/>
              </w:rPr>
              <w:t>具备</w:t>
            </w:r>
            <w:r>
              <w:rPr>
                <w:rFonts w:hint="eastAsia" w:ascii="宋体" w:hAnsi="宋体" w:eastAsia="宋体" w:cs="宋体"/>
                <w:i w:val="0"/>
                <w:iCs w:val="0"/>
                <w:color w:val="auto"/>
                <w:kern w:val="0"/>
                <w:sz w:val="22"/>
                <w:szCs w:val="22"/>
                <w:highlight w:val="none"/>
                <w:u w:val="none"/>
                <w:lang w:val="en-US" w:eastAsia="zh-CN" w:bidi="ar"/>
              </w:rPr>
              <w:t xml:space="preserve">售后服务机构并具备专业备品备件库。 </w:t>
            </w:r>
          </w:p>
          <w:p w14:paraId="48B63494">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2.2、提供24小时365天维修服务热线支持，维修技术专家提供远程在线技术支持，维修诊断专家在线临床应用支持。 </w:t>
            </w:r>
          </w:p>
          <w:p w14:paraId="0B617043">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2.3、开机率：在合同期内保证95%的开机率（停机时间少于5%），按一年365天每天24小时计算，每年统计一次。</w:t>
            </w:r>
          </w:p>
          <w:p w14:paraId="4B7F8CE7">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2.4、响应时间保证：接到运行故障的报修电话，应在2小时内作出响应；从判断需要工程师到现场维修算起，24工作小时内工程师到达现场对设备进行维修（不可抗力因素除外）。</w:t>
            </w:r>
          </w:p>
          <w:p w14:paraId="3E899CC2">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2.5、在保修服务期内，投标人提供设备的安全检查、运行状态检查等，按照厂家标准规定的保养，并出具保养报告。</w:t>
            </w:r>
          </w:p>
          <w:p w14:paraId="511F3E61">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2.6、预防性保养：按保养计划提供每年</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4次，以保证设备处于无故障运行状态。</w:t>
            </w:r>
          </w:p>
          <w:p w14:paraId="0DFC688B">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2.7</w:t>
            </w:r>
            <w:r>
              <w:rPr>
                <w:rFonts w:hint="eastAsia" w:ascii="宋体" w:hAnsi="宋体" w:cs="宋体"/>
                <w:i w:val="0"/>
                <w:iCs w:val="0"/>
                <w:color w:val="auto"/>
                <w:kern w:val="0"/>
                <w:sz w:val="22"/>
                <w:szCs w:val="22"/>
                <w:highlight w:val="none"/>
                <w:u w:val="none"/>
                <w:lang w:val="en-US" w:eastAsia="zh-CN" w:bidi="ar"/>
              </w:rPr>
              <w:t>具备</w:t>
            </w:r>
            <w:r>
              <w:rPr>
                <w:rFonts w:hint="eastAsia" w:ascii="宋体" w:hAnsi="宋体" w:eastAsia="宋体" w:cs="宋体"/>
                <w:i w:val="0"/>
                <w:iCs w:val="0"/>
                <w:color w:val="auto"/>
                <w:kern w:val="0"/>
                <w:sz w:val="22"/>
                <w:szCs w:val="22"/>
                <w:highlight w:val="none"/>
                <w:u w:val="none"/>
                <w:lang w:val="en-US" w:eastAsia="zh-CN" w:bidi="ar"/>
              </w:rPr>
              <w:t>能及时获取并实施原厂系统安全性软硬件改版通知能力，保修期内免费提供设备（含独立工作站）的系统软件升级补丁和技术支持，保证所有系统软件为最新版本。</w:t>
            </w:r>
          </w:p>
          <w:p w14:paraId="352B5BFD">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3、项目要求 </w:t>
            </w:r>
          </w:p>
          <w:p w14:paraId="592AB087">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3.1、投标人具有专业维修工具，至少包含梯度线圈安装工具,专用全套励磁工具，专用全套匀场工具等。</w:t>
            </w:r>
          </w:p>
          <w:p w14:paraId="23188A38">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3.2、投标人应具备该设备维修保养能力确保设备的高效运行，所更换的备件必须为原设备零备件同一生产厂家同一型号规格的符合医疗器械监督管理条例的备件</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并且有合法获取原厂全新备件的备件供应渠道</w:t>
            </w:r>
            <w:r>
              <w:rPr>
                <w:rFonts w:hint="eastAsia" w:ascii="宋体" w:hAnsi="宋体" w:cs="宋体"/>
                <w:i w:val="0"/>
                <w:iCs w:val="0"/>
                <w:color w:val="auto"/>
                <w:kern w:val="0"/>
                <w:sz w:val="22"/>
                <w:szCs w:val="22"/>
                <w:highlight w:val="none"/>
                <w:u w:val="none"/>
                <w:lang w:val="en-US" w:eastAsia="zh-CN" w:bidi="ar"/>
              </w:rPr>
              <w:t>。</w:t>
            </w:r>
          </w:p>
          <w:p w14:paraId="0B0F07AA">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3.3、为保证该设备后续临床功能拓展的需要，具有提供该设备核磁IQ-Engine升级</w:t>
            </w:r>
            <w:r>
              <w:rPr>
                <w:rFonts w:hint="eastAsia" w:ascii="宋体" w:hAnsi="宋体" w:eastAsia="宋体" w:cs="宋体"/>
                <w:i w:val="0"/>
                <w:iCs w:val="0"/>
                <w:color w:val="auto"/>
                <w:kern w:val="0"/>
                <w:sz w:val="22"/>
                <w:szCs w:val="22"/>
                <w:highlight w:val="none"/>
                <w:u w:val="none"/>
                <w:lang w:val="en-US" w:eastAsia="zh-CN" w:bidi="ar"/>
              </w:rPr>
              <w:t>的能力。</w:t>
            </w:r>
          </w:p>
          <w:p w14:paraId="3D01ECEC">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3.4、提供数字化远程故障筛排系统，</w:t>
            </w:r>
            <w:r>
              <w:rPr>
                <w:rFonts w:hint="eastAsia" w:ascii="宋体" w:hAnsi="宋体" w:eastAsia="宋体" w:cs="宋体"/>
                <w:i w:val="0"/>
                <w:iCs w:val="0"/>
                <w:color w:val="auto"/>
                <w:kern w:val="0"/>
                <w:sz w:val="22"/>
                <w:szCs w:val="22"/>
                <w:highlight w:val="none"/>
                <w:u w:val="none"/>
                <w:lang w:val="en-US" w:eastAsia="zh-CN" w:bidi="ar"/>
              </w:rPr>
              <w:t>提前预知整机问题，帮医院提早做计划，无计划外停机。</w:t>
            </w:r>
          </w:p>
          <w:p w14:paraId="716CB346">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3.5、应具有该设备</w:t>
            </w:r>
            <w:r>
              <w:rPr>
                <w:rFonts w:hint="eastAsia" w:ascii="宋体" w:hAnsi="宋体" w:eastAsia="宋体" w:cs="宋体"/>
                <w:i w:val="0"/>
                <w:iCs w:val="0"/>
                <w:color w:val="auto"/>
                <w:kern w:val="0"/>
                <w:sz w:val="22"/>
                <w:szCs w:val="22"/>
                <w:highlight w:val="none"/>
                <w:u w:val="none"/>
                <w:lang w:val="en-US" w:eastAsia="zh-CN" w:bidi="ar"/>
              </w:rPr>
              <w:t>合法高级诊断维修钥匙（service key）</w:t>
            </w:r>
            <w:r>
              <w:rPr>
                <w:rFonts w:hint="eastAsia" w:ascii="宋体" w:hAnsi="宋体" w:eastAsia="宋体" w:cs="宋体"/>
                <w:i w:val="0"/>
                <w:iCs w:val="0"/>
                <w:color w:val="auto"/>
                <w:kern w:val="0"/>
                <w:sz w:val="22"/>
                <w:szCs w:val="22"/>
                <w:highlight w:val="none"/>
                <w:u w:val="none"/>
                <w:lang w:val="en-US" w:eastAsia="zh-CN" w:bidi="ar"/>
              </w:rPr>
              <w:t>。</w:t>
            </w:r>
          </w:p>
          <w:p w14:paraId="25441BD8">
            <w:pPr>
              <w:spacing w:line="312" w:lineRule="auto"/>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3.6、须提供不少于3名</w:t>
            </w:r>
            <w:r>
              <w:rPr>
                <w:rFonts w:hint="eastAsia" w:ascii="宋体" w:hAnsi="宋体" w:cs="宋体"/>
                <w:i w:val="0"/>
                <w:iCs w:val="0"/>
                <w:color w:val="auto"/>
                <w:kern w:val="0"/>
                <w:sz w:val="22"/>
                <w:szCs w:val="22"/>
                <w:highlight w:val="none"/>
                <w:u w:val="none"/>
                <w:lang w:val="en-US" w:eastAsia="zh-CN" w:bidi="ar"/>
              </w:rPr>
              <w:t>设备生产厂家</w:t>
            </w:r>
            <w:r>
              <w:rPr>
                <w:rFonts w:hint="eastAsia" w:ascii="宋体" w:hAnsi="宋体" w:eastAsia="宋体" w:cs="宋体"/>
                <w:i w:val="0"/>
                <w:iCs w:val="0"/>
                <w:color w:val="auto"/>
                <w:kern w:val="0"/>
                <w:sz w:val="22"/>
                <w:szCs w:val="22"/>
                <w:highlight w:val="none"/>
                <w:u w:val="none"/>
                <w:lang w:val="en-US" w:eastAsia="zh-CN" w:bidi="ar"/>
              </w:rPr>
              <w:t>培训的MR工程师名单，维修人员要求:专业工程师应熟悉维保对象设备的工作原理、产品性能、结构及组成、适用范围、维护和保养方法，并具有相应的维保专业技术能力。</w:t>
            </w:r>
          </w:p>
          <w:p w14:paraId="7BC0D24B">
            <w:pPr>
              <w:spacing w:line="312"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3.7每个维保年度，</w:t>
            </w:r>
            <w:r>
              <w:rPr>
                <w:rFonts w:hint="eastAsia" w:ascii="宋体" w:hAnsi="宋体" w:eastAsia="宋体" w:cs="宋体"/>
                <w:i w:val="0"/>
                <w:iCs w:val="0"/>
                <w:color w:val="auto"/>
                <w:kern w:val="0"/>
                <w:sz w:val="22"/>
                <w:szCs w:val="22"/>
                <w:highlight w:val="none"/>
                <w:u w:val="none"/>
                <w:lang w:val="en-US" w:eastAsia="zh-CN" w:bidi="ar"/>
              </w:rPr>
              <w:t>提供</w:t>
            </w:r>
            <w:r>
              <w:rPr>
                <w:rFonts w:hint="eastAsia" w:ascii="宋体" w:hAnsi="宋体" w:cs="宋体"/>
                <w:i w:val="0"/>
                <w:iCs w:val="0"/>
                <w:color w:val="auto"/>
                <w:kern w:val="0"/>
                <w:sz w:val="22"/>
                <w:szCs w:val="22"/>
                <w:highlight w:val="none"/>
                <w:u w:val="none"/>
                <w:lang w:val="en-US" w:eastAsia="zh-CN" w:bidi="ar"/>
              </w:rPr>
              <w:t>不少于</w:t>
            </w:r>
            <w:r>
              <w:rPr>
                <w:rFonts w:hint="eastAsia" w:ascii="宋体" w:hAnsi="宋体" w:eastAsia="宋体" w:cs="宋体"/>
                <w:i w:val="0"/>
                <w:iCs w:val="0"/>
                <w:color w:val="auto"/>
                <w:kern w:val="0"/>
                <w:sz w:val="22"/>
                <w:szCs w:val="22"/>
                <w:highlight w:val="none"/>
                <w:u w:val="none"/>
                <w:lang w:val="en-US" w:eastAsia="zh-CN" w:bidi="ar"/>
              </w:rPr>
              <w:t>1次应用培训或设备管理培训，可远程应用指导调节参数、远程培训、评估扫描、解答疑惑等</w:t>
            </w:r>
            <w:r>
              <w:rPr>
                <w:rFonts w:hint="eastAsia" w:ascii="宋体" w:hAnsi="宋体" w:cs="宋体"/>
                <w:i w:val="0"/>
                <w:iCs w:val="0"/>
                <w:color w:val="auto"/>
                <w:kern w:val="0"/>
                <w:sz w:val="22"/>
                <w:szCs w:val="22"/>
                <w:highlight w:val="none"/>
                <w:u w:val="none"/>
                <w:lang w:val="en-US" w:eastAsia="zh-CN" w:bidi="ar"/>
              </w:rPr>
              <w:t>服务。</w:t>
            </w:r>
            <w:r>
              <w:rPr>
                <w:rFonts w:hint="eastAsia" w:ascii="宋体" w:hAnsi="宋体" w:eastAsia="宋体" w:cs="宋体"/>
                <w:i w:val="0"/>
                <w:iCs w:val="0"/>
                <w:color w:val="auto"/>
                <w:kern w:val="0"/>
                <w:sz w:val="22"/>
                <w:szCs w:val="22"/>
                <w:highlight w:val="none"/>
                <w:u w:val="none"/>
                <w:lang w:val="en-US" w:eastAsia="zh-CN" w:bidi="ar"/>
              </w:rPr>
              <w:t xml:space="preserve">                        </w:t>
            </w:r>
          </w:p>
        </w:tc>
        <w:tc>
          <w:tcPr>
            <w:tcW w:w="13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98DFE17">
            <w:pPr>
              <w:pStyle w:val="11"/>
              <w:rPr>
                <w:rFonts w:hint="eastAsia"/>
                <w:sz w:val="28"/>
                <w:szCs w:val="28"/>
                <w:lang w:val="en-US" w:eastAsia="zh-CN"/>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eastAsia="宋体" w:cs="宋体"/>
                <w:b w:val="0"/>
                <w:bCs/>
                <w:i w:val="0"/>
                <w:iCs w:val="0"/>
                <w:color w:val="000000"/>
                <w:kern w:val="0"/>
                <w:sz w:val="24"/>
                <w:szCs w:val="24"/>
                <w:u w:val="none"/>
                <w:lang w:val="en-US" w:eastAsia="zh-CN" w:bidi="ar"/>
              </w:rPr>
              <w:t xml:space="preserve"> </w:t>
            </w:r>
            <w:r>
              <w:rPr>
                <w:rFonts w:hint="eastAsia" w:ascii="宋体" w:hAnsi="宋体" w:cs="宋体"/>
                <w:b w:val="0"/>
                <w:bCs/>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8"/>
                <w:szCs w:val="28"/>
                <w:u w:val="none"/>
                <w:lang w:val="en-US" w:eastAsia="zh-CN" w:bidi="ar"/>
              </w:rPr>
              <w:t xml:space="preserve">      </w:t>
            </w:r>
          </w:p>
          <w:p w14:paraId="4D21D7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D1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1B87F236">
      <w:pPr>
        <w:pStyle w:val="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b w:val="0"/>
          <w:bCs w:val="0"/>
          <w:color w:val="auto"/>
          <w:sz w:val="24"/>
          <w:szCs w:val="24"/>
          <w:lang w:val="en-US" w:eastAsia="zh-CN"/>
        </w:rPr>
      </w:pPr>
      <w:r>
        <w:rPr>
          <w:rFonts w:hint="eastAsia"/>
          <w:b w:val="0"/>
          <w:bCs w:val="0"/>
          <w:sz w:val="24"/>
          <w:szCs w:val="24"/>
          <w:lang w:eastAsia="zh-CN"/>
        </w:rPr>
        <w:t>备注：</w:t>
      </w:r>
      <w:r>
        <w:rPr>
          <w:rFonts w:hint="eastAsia"/>
          <w:b w:val="0"/>
          <w:bCs w:val="0"/>
          <w:color w:val="auto"/>
          <w:sz w:val="24"/>
          <w:szCs w:val="24"/>
          <w:lang w:val="en-US" w:eastAsia="zh-CN"/>
        </w:rPr>
        <w:t>1、参与调研公司必须全部满足我院维保基本要求，否则调研报告视无效。</w:t>
      </w:r>
    </w:p>
    <w:p w14:paraId="46AECF6C">
      <w:pPr>
        <w:pStyle w:val="2"/>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eastAsia" w:ascii="宋体" w:hAnsi="宋体" w:cs="宋体"/>
          <w:b w:val="0"/>
          <w:bCs w:val="0"/>
          <w:i w:val="0"/>
          <w:iCs w:val="0"/>
          <w:color w:val="000000"/>
          <w:kern w:val="0"/>
          <w:sz w:val="24"/>
          <w:szCs w:val="24"/>
          <w:u w:val="none"/>
          <w:lang w:val="en-US" w:eastAsia="zh-CN" w:bidi="ar"/>
        </w:rPr>
      </w:pPr>
      <w:r>
        <w:rPr>
          <w:rFonts w:hint="eastAsia"/>
          <w:b w:val="0"/>
          <w:bCs w:val="0"/>
          <w:color w:val="auto"/>
          <w:sz w:val="24"/>
          <w:szCs w:val="24"/>
          <w:lang w:val="en-US" w:eastAsia="zh-CN"/>
        </w:rPr>
        <w:t>2、参与调研的公司根据我院的维保基本要求制定符合我院的维保服务方案及售后，</w:t>
      </w:r>
      <w:r>
        <w:rPr>
          <w:rFonts w:hint="eastAsia" w:ascii="宋体" w:hAnsi="宋体" w:cs="宋体"/>
          <w:b w:val="0"/>
          <w:bCs w:val="0"/>
          <w:i w:val="0"/>
          <w:iCs w:val="0"/>
          <w:color w:val="000000"/>
          <w:kern w:val="0"/>
          <w:sz w:val="24"/>
          <w:szCs w:val="24"/>
          <w:u w:val="none"/>
          <w:lang w:val="en-US" w:eastAsia="zh-CN" w:bidi="ar"/>
        </w:rPr>
        <w:t>内容太多可另附页列举。</w:t>
      </w:r>
    </w:p>
    <w:p w14:paraId="1995E1BC">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3</w:t>
      </w:r>
      <w:r>
        <w:rPr>
          <w:rFonts w:hint="eastAsia" w:ascii="宋体" w:hAnsi="宋体" w:eastAsia="宋体" w:cs="宋体"/>
          <w:b w:val="0"/>
          <w:bCs w:val="0"/>
          <w:i w:val="0"/>
          <w:iCs w:val="0"/>
          <w:color w:val="auto"/>
          <w:kern w:val="0"/>
          <w:sz w:val="24"/>
          <w:szCs w:val="24"/>
          <w:u w:val="none"/>
          <w:lang w:val="en-US" w:eastAsia="zh-CN" w:bidi="ar"/>
        </w:rPr>
        <w:t>、报价要求：①所有报价均用人民币表示，报价是响应本项目要求的全部工作内容的验收价格，包括完成本项目所需的一切费用。</w:t>
      </w:r>
    </w:p>
    <w:p w14:paraId="3EAB0AC6">
      <w:pPr>
        <w:pStyle w:val="3"/>
        <w:keepNext w:val="0"/>
        <w:keepLines w:val="0"/>
        <w:pageBreakBefore w:val="0"/>
        <w:widowControl w:val="0"/>
        <w:kinsoku/>
        <w:wordWrap/>
        <w:overflowPunct/>
        <w:topLinePunct w:val="0"/>
        <w:autoSpaceDE/>
        <w:autoSpaceDN/>
        <w:bidi w:val="0"/>
        <w:adjustRightInd/>
        <w:snapToGrid/>
        <w:spacing w:line="240" w:lineRule="auto"/>
        <w:ind w:left="958" w:leftChars="456" w:firstLine="0" w:firstLineChars="0"/>
        <w:textAlignment w:val="auto"/>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w:t>
      </w:r>
      <w:r>
        <w:rPr>
          <w:rFonts w:hint="eastAsia"/>
          <w:b w:val="0"/>
          <w:bCs w:val="0"/>
          <w:color w:val="auto"/>
          <w:sz w:val="24"/>
          <w:szCs w:val="24"/>
          <w:lang w:val="en-US" w:eastAsia="zh-CN"/>
        </w:rPr>
        <w:t>参与调研的公司</w:t>
      </w:r>
      <w:r>
        <w:rPr>
          <w:rFonts w:hint="eastAsia" w:ascii="宋体" w:hAnsi="宋体" w:cs="宋体"/>
          <w:b w:val="0"/>
          <w:bCs w:val="0"/>
          <w:i w:val="0"/>
          <w:iCs w:val="0"/>
          <w:color w:val="auto"/>
          <w:kern w:val="0"/>
          <w:sz w:val="24"/>
          <w:szCs w:val="24"/>
          <w:u w:val="none"/>
          <w:lang w:val="en-US" w:eastAsia="zh-CN" w:bidi="ar"/>
        </w:rPr>
        <w:t>与其他医院同类设备维保的成交案例及价格佐证资料。</w:t>
      </w: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F1D53">
    <w:pPr>
      <w:pStyle w:val="6"/>
    </w:pPr>
    <w:r>
      <w:rPr>
        <w:sz w:val="18"/>
      </w:rPr>
      <w:pict>
        <v:shape id="_x0000_s3073" o:spid="_x0000_s3073" o:spt="202" type="#_x0000_t202" style="position:absolute;left:0pt;margin-top:0pt;height:144pt;width:144pt;mso-position-horizontal:in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55EFB1">
                <w:pPr>
                  <w:pStyle w:val="6"/>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F9BF5E"/>
    <w:multiLevelType w:val="singleLevel"/>
    <w:tmpl w:val="1AF9BF5E"/>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jODVkMGQ3NTZjOTY3ZDk3ZDQwMzNjODNmNWM5OGQifQ=="/>
  </w:docVars>
  <w:rsids>
    <w:rsidRoot w:val="007A09D3"/>
    <w:rsid w:val="00001A10"/>
    <w:rsid w:val="00042B6A"/>
    <w:rsid w:val="00050F0E"/>
    <w:rsid w:val="0011260B"/>
    <w:rsid w:val="00140F59"/>
    <w:rsid w:val="001A7C72"/>
    <w:rsid w:val="00447D8F"/>
    <w:rsid w:val="0045305B"/>
    <w:rsid w:val="004C6A0E"/>
    <w:rsid w:val="006655B1"/>
    <w:rsid w:val="006713D9"/>
    <w:rsid w:val="006C5288"/>
    <w:rsid w:val="00742F1D"/>
    <w:rsid w:val="00746383"/>
    <w:rsid w:val="007A09D3"/>
    <w:rsid w:val="008C3668"/>
    <w:rsid w:val="009134CF"/>
    <w:rsid w:val="00940C7A"/>
    <w:rsid w:val="009E59F0"/>
    <w:rsid w:val="00A30C71"/>
    <w:rsid w:val="00A7337F"/>
    <w:rsid w:val="00BB630D"/>
    <w:rsid w:val="00D64A84"/>
    <w:rsid w:val="00F00C57"/>
    <w:rsid w:val="00F1370E"/>
    <w:rsid w:val="01965A6A"/>
    <w:rsid w:val="01B40563"/>
    <w:rsid w:val="04F65FC1"/>
    <w:rsid w:val="08BA0844"/>
    <w:rsid w:val="09446B26"/>
    <w:rsid w:val="0C085D6A"/>
    <w:rsid w:val="0CCB1F37"/>
    <w:rsid w:val="0D227518"/>
    <w:rsid w:val="0F557F0F"/>
    <w:rsid w:val="0FC9722E"/>
    <w:rsid w:val="1247062C"/>
    <w:rsid w:val="12CD1ABC"/>
    <w:rsid w:val="15BA552F"/>
    <w:rsid w:val="16F92DD5"/>
    <w:rsid w:val="17941CF3"/>
    <w:rsid w:val="1B7B0770"/>
    <w:rsid w:val="1D247FA7"/>
    <w:rsid w:val="1E745C53"/>
    <w:rsid w:val="1F100D66"/>
    <w:rsid w:val="221A42B9"/>
    <w:rsid w:val="2709758F"/>
    <w:rsid w:val="28842F16"/>
    <w:rsid w:val="2A235597"/>
    <w:rsid w:val="2B16268D"/>
    <w:rsid w:val="2C855E74"/>
    <w:rsid w:val="2D621327"/>
    <w:rsid w:val="311904EA"/>
    <w:rsid w:val="316D0182"/>
    <w:rsid w:val="31966C2D"/>
    <w:rsid w:val="31F77E89"/>
    <w:rsid w:val="3384586B"/>
    <w:rsid w:val="33CC6163"/>
    <w:rsid w:val="389173D7"/>
    <w:rsid w:val="3BFC50CB"/>
    <w:rsid w:val="3C3B3253"/>
    <w:rsid w:val="3FBA3F23"/>
    <w:rsid w:val="40EC6145"/>
    <w:rsid w:val="41786D2A"/>
    <w:rsid w:val="4250579A"/>
    <w:rsid w:val="4313798F"/>
    <w:rsid w:val="432B7FC0"/>
    <w:rsid w:val="478B5D9F"/>
    <w:rsid w:val="48E1539E"/>
    <w:rsid w:val="49B37A47"/>
    <w:rsid w:val="49F5555D"/>
    <w:rsid w:val="4D221AE1"/>
    <w:rsid w:val="4D9D78D7"/>
    <w:rsid w:val="4E10402F"/>
    <w:rsid w:val="50B46629"/>
    <w:rsid w:val="50C923D6"/>
    <w:rsid w:val="5201764D"/>
    <w:rsid w:val="52AF02BB"/>
    <w:rsid w:val="52C505EE"/>
    <w:rsid w:val="52FC5B62"/>
    <w:rsid w:val="531968C9"/>
    <w:rsid w:val="55050666"/>
    <w:rsid w:val="55A57753"/>
    <w:rsid w:val="56B758CC"/>
    <w:rsid w:val="57663127"/>
    <w:rsid w:val="57B046EE"/>
    <w:rsid w:val="57D170F0"/>
    <w:rsid w:val="5EB02700"/>
    <w:rsid w:val="60051B2D"/>
    <w:rsid w:val="63631BDC"/>
    <w:rsid w:val="64300B2F"/>
    <w:rsid w:val="664841D8"/>
    <w:rsid w:val="67353748"/>
    <w:rsid w:val="68F7225E"/>
    <w:rsid w:val="690070AC"/>
    <w:rsid w:val="69DC73E3"/>
    <w:rsid w:val="6A920EDB"/>
    <w:rsid w:val="6A941CB2"/>
    <w:rsid w:val="6B554A58"/>
    <w:rsid w:val="6B76151E"/>
    <w:rsid w:val="6BB20377"/>
    <w:rsid w:val="6C155A2E"/>
    <w:rsid w:val="6D0D4104"/>
    <w:rsid w:val="70B54AFD"/>
    <w:rsid w:val="725E2D0C"/>
    <w:rsid w:val="726A233E"/>
    <w:rsid w:val="7582315A"/>
    <w:rsid w:val="7B65510B"/>
    <w:rsid w:val="7BE924FE"/>
    <w:rsid w:val="7E024A8C"/>
    <w:rsid w:val="7EC97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15"/>
    <w:autoRedefine/>
    <w:unhideWhenUsed/>
    <w:qFormat/>
    <w:uiPriority w:val="99"/>
    <w:pPr>
      <w:spacing w:before="100" w:beforeAutospacing="1"/>
    </w:pPr>
  </w:style>
  <w:style w:type="paragraph" w:styleId="3">
    <w:name w:val="Body Text First Indent"/>
    <w:basedOn w:val="2"/>
    <w:next w:val="4"/>
    <w:autoRedefine/>
    <w:unhideWhenUsed/>
    <w:qFormat/>
    <w:uiPriority w:val="99"/>
    <w:pPr>
      <w:ind w:firstLine="420" w:firstLineChars="100"/>
    </w:pPr>
  </w:style>
  <w:style w:type="paragraph" w:customStyle="1" w:styleId="4">
    <w:name w:val="段落正文"/>
    <w:basedOn w:val="1"/>
    <w:autoRedefine/>
    <w:qFormat/>
    <w:uiPriority w:val="99"/>
    <w:pPr>
      <w:spacing w:beforeLines="50" w:line="360" w:lineRule="auto"/>
      <w:ind w:firstLine="200" w:firstLineChars="200"/>
    </w:pPr>
    <w:rPr>
      <w:spacing w:val="2"/>
      <w:sz w:val="24"/>
      <w:szCs w:val="20"/>
    </w:rPr>
  </w:style>
  <w:style w:type="paragraph" w:styleId="5">
    <w:name w:val="Body Text Indent"/>
    <w:basedOn w:val="1"/>
    <w:link w:val="13"/>
    <w:autoRedefine/>
    <w:semiHidden/>
    <w:unhideWhenUsed/>
    <w:qFormat/>
    <w:uiPriority w:val="99"/>
    <w:pPr>
      <w:spacing w:after="120"/>
      <w:ind w:left="420" w:leftChars="200"/>
    </w:p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link w:val="14"/>
    <w:autoRedefine/>
    <w:semiHidden/>
    <w:unhideWhenUsed/>
    <w:qFormat/>
    <w:uiPriority w:val="99"/>
    <w:pPr>
      <w:spacing w:before="100" w:beforeAutospacing="1" w:line="480" w:lineRule="exact"/>
      <w:ind w:left="0" w:leftChars="0" w:firstLine="420"/>
    </w:pPr>
    <w:rPr>
      <w:sz w:val="28"/>
      <w:szCs w:val="28"/>
    </w:rPr>
  </w:style>
  <w:style w:type="paragraph" w:customStyle="1" w:styleId="11">
    <w:name w:val="标题 5（有编号）（绿盟科技）"/>
    <w:basedOn w:val="1"/>
    <w:next w:val="12"/>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2">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3">
    <w:name w:val="正文文本缩进 Char"/>
    <w:basedOn w:val="10"/>
    <w:link w:val="5"/>
    <w:autoRedefine/>
    <w:semiHidden/>
    <w:qFormat/>
    <w:uiPriority w:val="99"/>
    <w:rPr>
      <w:rFonts w:ascii="Calibri" w:hAnsi="Calibri" w:eastAsia="宋体" w:cs="Times New Roman"/>
      <w:szCs w:val="21"/>
    </w:rPr>
  </w:style>
  <w:style w:type="character" w:customStyle="1" w:styleId="14">
    <w:name w:val="正文首行缩进 2 Char"/>
    <w:basedOn w:val="13"/>
    <w:link w:val="8"/>
    <w:autoRedefine/>
    <w:semiHidden/>
    <w:qFormat/>
    <w:uiPriority w:val="99"/>
    <w:rPr>
      <w:sz w:val="28"/>
      <w:szCs w:val="28"/>
    </w:rPr>
  </w:style>
  <w:style w:type="character" w:customStyle="1" w:styleId="15">
    <w:name w:val="正文文本 Char"/>
    <w:basedOn w:val="10"/>
    <w:link w:val="2"/>
    <w:autoRedefine/>
    <w:qFormat/>
    <w:uiPriority w:val="99"/>
    <w:rPr>
      <w:rFonts w:ascii="Calibri" w:hAnsi="Calibri" w:eastAsia="宋体" w:cs="Times New Roman"/>
      <w:szCs w:val="21"/>
    </w:rPr>
  </w:style>
  <w:style w:type="character" w:customStyle="1" w:styleId="16">
    <w:name w:val="页眉 Char"/>
    <w:basedOn w:val="10"/>
    <w:link w:val="7"/>
    <w:autoRedefine/>
    <w:semiHidden/>
    <w:qFormat/>
    <w:uiPriority w:val="99"/>
    <w:rPr>
      <w:rFonts w:ascii="Calibri" w:hAnsi="Calibri"/>
      <w:kern w:val="2"/>
      <w:sz w:val="18"/>
      <w:szCs w:val="18"/>
    </w:rPr>
  </w:style>
  <w:style w:type="character" w:customStyle="1" w:styleId="17">
    <w:name w:val="页脚 Char"/>
    <w:basedOn w:val="10"/>
    <w:link w:val="6"/>
    <w:autoRedefine/>
    <w:semiHidden/>
    <w:qFormat/>
    <w:uiPriority w:val="99"/>
    <w:rPr>
      <w:rFonts w:ascii="Calibri" w:hAnsi="Calibri"/>
      <w:kern w:val="2"/>
      <w:sz w:val="18"/>
      <w:szCs w:val="18"/>
    </w:rPr>
  </w:style>
  <w:style w:type="paragraph" w:customStyle="1" w:styleId="18">
    <w:name w:val="21、合同二级标题序号"/>
    <w:basedOn w:val="1"/>
    <w:qFormat/>
    <w:uiPriority w:val="0"/>
    <w:pPr>
      <w:tabs>
        <w:tab w:val="left" w:pos="0"/>
      </w:tabs>
      <w:wordWrap w:val="0"/>
      <w:topLinePunct/>
      <w:spacing w:before="100" w:beforeAutospacing="1" w:after="100" w:afterAutospacing="1"/>
      <w:ind w:firstLine="803" w:firstLineChars="200"/>
      <w:outlineLvl w:val="1"/>
    </w:pPr>
    <w:rPr>
      <w:rFonts w:ascii="宋体" w:hAnsi="宋体"/>
      <w:b/>
      <w:snapToGrid w:val="0"/>
      <w:szCs w:val="24"/>
    </w:rPr>
  </w:style>
  <w:style w:type="paragraph" w:customStyle="1" w:styleId="19">
    <w:name w:val="05、“(一)”正文三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customStyle="1" w:styleId="20">
    <w:name w:val="15、“一、”二级标题"/>
    <w:basedOn w:val="1"/>
    <w:qFormat/>
    <w:uiPriority w:val="0"/>
    <w:pPr>
      <w:wordWrap w:val="0"/>
      <w:topLinePunct/>
      <w:spacing w:before="100" w:beforeAutospacing="1" w:after="100" w:afterAutospacing="1"/>
      <w:ind w:firstLine="803" w:firstLineChars="200"/>
      <w:outlineLvl w:val="1"/>
    </w:pPr>
    <w:rPr>
      <w:rFonts w:ascii="宋体" w:hAnsi="宋体" w:cs="宋体"/>
      <w:b/>
      <w:szCs w:val="24"/>
    </w:rPr>
  </w:style>
  <w:style w:type="character" w:customStyle="1" w:styleId="21">
    <w:name w:val="15"/>
    <w:basedOn w:val="10"/>
    <w:qFormat/>
    <w:uiPriority w:val="0"/>
    <w:rPr>
      <w:rFonts w:hint="default" w:ascii="Times New Roman" w:hAnsi="Times New Roman" w:cs="Times New Roman"/>
      <w:color w:val="0000FF"/>
      <w:u w:val="single"/>
    </w:rPr>
  </w:style>
  <w:style w:type="paragraph" w:customStyle="1" w:styleId="22">
    <w:name w:val="17“1.”四级标题"/>
    <w:basedOn w:val="1"/>
    <w:qFormat/>
    <w:uiPriority w:val="0"/>
    <w:pPr>
      <w:wordWrap w:val="0"/>
      <w:topLinePunct/>
      <w:spacing w:before="100" w:beforeAutospacing="1" w:after="100" w:afterAutospacing="1"/>
      <w:ind w:firstLine="803" w:firstLineChars="200"/>
    </w:pPr>
    <w:rPr>
      <w:rFonts w:ascii="宋体" w:hAnsi="宋体" w:cs="宋体"/>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1776</Words>
  <Characters>1890</Characters>
  <Lines>18</Lines>
  <Paragraphs>5</Paragraphs>
  <TotalTime>13</TotalTime>
  <ScaleCrop>false</ScaleCrop>
  <LinksUpToDate>false</LinksUpToDate>
  <CharactersWithSpaces>2075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2021-10-12T03:43:00Z</dcterms:created>
  <dc:creator>user</dc:creator>
  <cp:lastModifiedBy>WPS_1623059994</cp:lastModifiedBy>
  <cp:lastPrinted>2024-01-16T01:30:00Z</cp:lastPrinted>
  <dcterms:modified xsi:type="dcterms:W3CDTF">2025-11-27T08:47:15Z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6AE9232A54FC488EAE30A9EC63A9FA63</vt:lpwstr>
  </property>
  <property fmtid="{D5CDD505-2E9C-101B-9397-08002B2CF9AE}" pid="4" name="KSOTemplateDocerSaveRecord">
    <vt:lpwstr>eyJoZGlkIjoiMjJjODVkMGQ3NTZjOTY3ZDk3ZDQwMzNjODNmNWM5OGQiLCJ1c2VySWQiOiIxMjE3NDIwMDE5In0=</vt:lpwstr>
  </property>
</Properties>
</file>