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3B9AA">
      <w:pPr>
        <w:jc w:val="center"/>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40"/>
          <w:szCs w:val="40"/>
          <w:lang w:eastAsia="zh-CN"/>
        </w:rPr>
        <w:t>富顺县中医医院</w:t>
      </w:r>
    </w:p>
    <w:p w14:paraId="5BF0DC39">
      <w:pPr>
        <w:jc w:val="center"/>
        <w:rPr>
          <w:rFonts w:hint="default" w:ascii="方正小标宋简体" w:hAnsi="方正小标宋简体" w:eastAsia="方正小标宋简体" w:cs="方正小标宋简体"/>
          <w:sz w:val="40"/>
          <w:szCs w:val="40"/>
          <w:lang w:val="en-US"/>
        </w:rPr>
      </w:pPr>
      <w:r>
        <w:rPr>
          <w:rFonts w:hint="eastAsia" w:ascii="方正小标宋简体" w:hAnsi="方正小标宋简体" w:eastAsia="方正小标宋简体" w:cs="方正小标宋简体"/>
          <w:sz w:val="40"/>
          <w:szCs w:val="40"/>
          <w:lang w:eastAsia="zh-CN"/>
        </w:rPr>
        <w:t>202</w:t>
      </w:r>
      <w:r>
        <w:rPr>
          <w:rFonts w:hint="eastAsia" w:ascii="方正小标宋简体" w:hAnsi="方正小标宋简体" w:eastAsia="方正小标宋简体" w:cs="方正小标宋简体"/>
          <w:sz w:val="40"/>
          <w:szCs w:val="40"/>
          <w:lang w:val="en-US" w:eastAsia="zh-CN"/>
        </w:rPr>
        <w:t>6</w:t>
      </w:r>
      <w:r>
        <w:rPr>
          <w:rFonts w:hint="eastAsia" w:ascii="方正小标宋简体" w:hAnsi="方正小标宋简体" w:eastAsia="方正小标宋简体" w:cs="方正小标宋简体"/>
          <w:sz w:val="40"/>
          <w:szCs w:val="40"/>
          <w:lang w:eastAsia="zh-CN"/>
        </w:rPr>
        <w:t>年污水药剂</w:t>
      </w:r>
      <w:r>
        <w:rPr>
          <w:rFonts w:hint="eastAsia" w:ascii="方正小标宋简体" w:hAnsi="方正小标宋简体" w:eastAsia="方正小标宋简体" w:cs="方正小标宋简体"/>
          <w:sz w:val="40"/>
          <w:szCs w:val="40"/>
          <w:lang w:val="en-US" w:eastAsia="zh-CN"/>
        </w:rPr>
        <w:t>采购项目市场调研需求</w:t>
      </w:r>
    </w:p>
    <w:p w14:paraId="49D2710B">
      <w:pPr>
        <w:spacing w:line="360" w:lineRule="auto"/>
        <w:ind w:firstLine="480"/>
        <w:outlineLvl w:val="2"/>
        <w:rPr>
          <w:rFonts w:hint="eastAsia" w:ascii="黑体" w:hAnsi="黑体" w:eastAsia="黑体" w:cs="黑体"/>
          <w:color w:val="000000"/>
          <w:kern w:val="2"/>
          <w:sz w:val="28"/>
          <w:szCs w:val="28"/>
          <w:lang w:val="en-US" w:eastAsia="zh-CN" w:bidi="ar-SA"/>
        </w:rPr>
      </w:pPr>
      <w:r>
        <w:rPr>
          <w:rFonts w:hint="eastAsia" w:ascii="黑体" w:hAnsi="黑体" w:eastAsia="黑体" w:cs="黑体"/>
          <w:color w:val="000000"/>
          <w:kern w:val="2"/>
          <w:sz w:val="28"/>
          <w:szCs w:val="28"/>
          <w:lang w:val="en-US" w:eastAsia="zh-CN" w:bidi="ar-SA"/>
        </w:rPr>
        <w:t>一、满足本项目要求的特定资格条件</w:t>
      </w:r>
    </w:p>
    <w:p w14:paraId="1B5B2739">
      <w:pPr>
        <w:spacing w:line="360" w:lineRule="auto"/>
        <w:ind w:firstLine="480"/>
        <w:outlineLvl w:val="2"/>
        <w:rPr>
          <w:rFonts w:hint="eastAsia" w:ascii="仿宋" w:hAnsi="仿宋" w:eastAsia="仿宋" w:cs="仿宋"/>
          <w:bCs/>
          <w:i w:val="0"/>
          <w:iCs w:val="0"/>
          <w:caps w:val="0"/>
          <w:color w:val="auto"/>
          <w:spacing w:val="0"/>
          <w:sz w:val="24"/>
          <w:szCs w:val="24"/>
          <w:highlight w:val="none"/>
          <w:shd w:val="clear" w:color="auto" w:fill="auto"/>
          <w:lang w:eastAsia="zh-CN"/>
        </w:rPr>
      </w:pPr>
      <w:r>
        <w:rPr>
          <w:rFonts w:hint="eastAsia" w:ascii="仿宋" w:hAnsi="仿宋" w:eastAsia="仿宋" w:cs="仿宋"/>
          <w:bCs/>
          <w:i w:val="0"/>
          <w:iCs w:val="0"/>
          <w:caps w:val="0"/>
          <w:color w:val="auto"/>
          <w:spacing w:val="0"/>
          <w:sz w:val="24"/>
          <w:szCs w:val="24"/>
          <w:highlight w:val="none"/>
          <w:shd w:val="clear" w:color="auto" w:fill="auto"/>
          <w:lang w:val="en-US" w:eastAsia="zh-CN"/>
        </w:rPr>
        <w:t>1、</w:t>
      </w:r>
      <w:r>
        <w:rPr>
          <w:rFonts w:hint="eastAsia" w:ascii="仿宋" w:hAnsi="仿宋" w:eastAsia="仿宋" w:cs="仿宋"/>
          <w:bCs/>
          <w:i w:val="0"/>
          <w:iCs w:val="0"/>
          <w:caps w:val="0"/>
          <w:color w:val="auto"/>
          <w:spacing w:val="0"/>
          <w:sz w:val="24"/>
          <w:szCs w:val="24"/>
          <w:highlight w:val="none"/>
          <w:shd w:val="clear" w:color="auto" w:fill="auto"/>
        </w:rPr>
        <w:t>供应商具有行政主管部门颁发的有效期内的</w:t>
      </w:r>
      <w:r>
        <w:rPr>
          <w:rFonts w:hint="eastAsia" w:ascii="仿宋" w:hAnsi="仿宋" w:eastAsia="仿宋" w:cs="仿宋"/>
          <w:bCs/>
          <w:i w:val="0"/>
          <w:iCs w:val="0"/>
          <w:caps w:val="0"/>
          <w:color w:val="auto"/>
          <w:spacing w:val="0"/>
          <w:sz w:val="24"/>
          <w:szCs w:val="24"/>
          <w:highlight w:val="none"/>
          <w:shd w:val="clear" w:color="auto" w:fill="auto"/>
          <w:lang w:eastAsia="zh-CN"/>
        </w:rPr>
        <w:t>《危险化学品经营许可证》</w:t>
      </w:r>
    </w:p>
    <w:p w14:paraId="51026322">
      <w:pPr>
        <w:snapToGrid w:val="0"/>
        <w:spacing w:line="360" w:lineRule="auto"/>
        <w:ind w:firstLine="480" w:firstLineChars="200"/>
        <w:rPr>
          <w:rFonts w:hint="eastAsia" w:ascii="仿宋" w:hAnsi="仿宋" w:eastAsia="仿宋" w:cs="仿宋"/>
          <w:bCs/>
          <w:color w:val="auto"/>
          <w:sz w:val="24"/>
          <w:highlight w:val="none"/>
          <w:shd w:val="clear" w:color="auto" w:fill="auto"/>
          <w:lang w:val="en-US" w:eastAsia="zh-CN"/>
        </w:rPr>
      </w:pPr>
      <w:r>
        <w:rPr>
          <w:rFonts w:hint="eastAsia" w:ascii="仿宋" w:hAnsi="仿宋" w:eastAsia="仿宋" w:cs="仿宋"/>
          <w:bCs/>
          <w:color w:val="auto"/>
          <w:sz w:val="24"/>
          <w:highlight w:val="none"/>
          <w:shd w:val="clear" w:color="auto" w:fill="auto"/>
          <w:lang w:val="en-US" w:eastAsia="zh-CN"/>
        </w:rPr>
        <w:t>2、供应商应具有有效危险化学品道路运输许可证或委托运输单位的危险化学品道路运输许可证。</w:t>
      </w:r>
    </w:p>
    <w:p w14:paraId="7C248487">
      <w:pPr>
        <w:spacing w:line="360" w:lineRule="auto"/>
        <w:ind w:firstLine="480"/>
        <w:outlineLvl w:val="2"/>
        <w:rPr>
          <w:rFonts w:hint="default" w:ascii="黑体" w:hAnsi="黑体" w:eastAsia="黑体" w:cs="黑体"/>
          <w:color w:val="000000"/>
          <w:kern w:val="2"/>
          <w:sz w:val="28"/>
          <w:szCs w:val="28"/>
          <w:lang w:val="en-US" w:eastAsia="zh-CN" w:bidi="ar-SA"/>
        </w:rPr>
      </w:pPr>
      <w:r>
        <w:rPr>
          <w:rFonts w:hint="eastAsia" w:ascii="黑体" w:hAnsi="黑体" w:eastAsia="黑体" w:cs="黑体"/>
          <w:color w:val="000000"/>
          <w:kern w:val="2"/>
          <w:sz w:val="28"/>
          <w:szCs w:val="28"/>
          <w:lang w:val="en-US" w:eastAsia="zh-CN" w:bidi="ar-SA"/>
        </w:rPr>
        <w:t>二、采购数量</w:t>
      </w:r>
    </w:p>
    <w:tbl>
      <w:tblPr>
        <w:tblStyle w:val="8"/>
        <w:tblpPr w:leftFromText="180" w:rightFromText="180" w:vertAnchor="text" w:horzAnchor="page" w:tblpX="1492" w:tblpY="2"/>
        <w:tblOverlap w:val="never"/>
        <w:tblW w:w="971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78"/>
        <w:gridCol w:w="2162"/>
        <w:gridCol w:w="1978"/>
      </w:tblGrid>
      <w:tr w14:paraId="0A3E1A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2" w:hRule="atLeast"/>
        </w:trPr>
        <w:tc>
          <w:tcPr>
            <w:tcW w:w="5578" w:type="dxa"/>
            <w:tcBorders>
              <w:top w:val="single" w:color="auto" w:sz="4" w:space="0"/>
              <w:left w:val="single" w:color="auto" w:sz="4" w:space="0"/>
              <w:bottom w:val="single" w:color="auto" w:sz="6" w:space="0"/>
              <w:right w:val="single" w:color="auto" w:sz="6" w:space="0"/>
            </w:tcBorders>
            <w:vAlign w:val="center"/>
          </w:tcPr>
          <w:p w14:paraId="39706A17">
            <w:pPr>
              <w:autoSpaceDE w:val="0"/>
              <w:spacing w:line="560" w:lineRule="exact"/>
              <w:jc w:val="center"/>
              <w:rPr>
                <w:rFonts w:ascii="宋体" w:hAnsi="宋体"/>
                <w:b w:val="0"/>
                <w:bCs/>
                <w:sz w:val="24"/>
                <w:szCs w:val="24"/>
              </w:rPr>
            </w:pPr>
            <w:r>
              <w:rPr>
                <w:rFonts w:hint="eastAsia" w:ascii="宋体" w:hAnsi="宋体"/>
                <w:b w:val="0"/>
                <w:bCs/>
                <w:sz w:val="24"/>
                <w:szCs w:val="24"/>
              </w:rPr>
              <w:t>品       名（规 格）</w:t>
            </w:r>
          </w:p>
        </w:tc>
        <w:tc>
          <w:tcPr>
            <w:tcW w:w="2162" w:type="dxa"/>
            <w:tcBorders>
              <w:top w:val="single" w:color="auto" w:sz="4" w:space="0"/>
              <w:left w:val="single" w:color="auto" w:sz="6" w:space="0"/>
              <w:bottom w:val="single" w:color="auto" w:sz="6" w:space="0"/>
              <w:right w:val="single" w:color="auto" w:sz="6" w:space="0"/>
            </w:tcBorders>
            <w:vAlign w:val="center"/>
          </w:tcPr>
          <w:p w14:paraId="21585DED">
            <w:pPr>
              <w:autoSpaceDE w:val="0"/>
              <w:spacing w:line="560" w:lineRule="exact"/>
              <w:jc w:val="center"/>
              <w:rPr>
                <w:rFonts w:ascii="宋体" w:hAnsi="宋体"/>
                <w:b w:val="0"/>
                <w:bCs/>
                <w:sz w:val="24"/>
                <w:szCs w:val="24"/>
              </w:rPr>
            </w:pPr>
            <w:r>
              <w:rPr>
                <w:rFonts w:hint="eastAsia" w:ascii="宋体" w:hAnsi="宋体"/>
                <w:b w:val="0"/>
                <w:bCs/>
                <w:sz w:val="24"/>
                <w:szCs w:val="24"/>
              </w:rPr>
              <w:t>数量</w:t>
            </w:r>
          </w:p>
        </w:tc>
        <w:tc>
          <w:tcPr>
            <w:tcW w:w="1978" w:type="dxa"/>
            <w:tcBorders>
              <w:top w:val="single" w:color="auto" w:sz="4" w:space="0"/>
              <w:left w:val="single" w:color="auto" w:sz="6" w:space="0"/>
              <w:bottom w:val="single" w:color="auto" w:sz="6" w:space="0"/>
              <w:right w:val="single" w:color="auto" w:sz="6" w:space="0"/>
            </w:tcBorders>
            <w:vAlign w:val="center"/>
          </w:tcPr>
          <w:p w14:paraId="478FDE60">
            <w:pPr>
              <w:autoSpaceDE w:val="0"/>
              <w:spacing w:line="560" w:lineRule="exact"/>
              <w:jc w:val="center"/>
              <w:rPr>
                <w:rFonts w:ascii="宋体" w:hAnsi="宋体"/>
                <w:b w:val="0"/>
                <w:bCs/>
                <w:sz w:val="24"/>
                <w:szCs w:val="24"/>
              </w:rPr>
            </w:pPr>
            <w:r>
              <w:rPr>
                <w:rFonts w:hint="eastAsia" w:ascii="宋体" w:hAnsi="宋体"/>
                <w:b w:val="0"/>
                <w:bCs/>
                <w:sz w:val="24"/>
                <w:szCs w:val="24"/>
              </w:rPr>
              <w:t>单位</w:t>
            </w:r>
          </w:p>
          <w:p w14:paraId="15193CE6">
            <w:pPr>
              <w:autoSpaceDE w:val="0"/>
              <w:spacing w:line="560" w:lineRule="exact"/>
              <w:jc w:val="center"/>
              <w:rPr>
                <w:rFonts w:ascii="宋体" w:hAnsi="宋体"/>
                <w:b w:val="0"/>
                <w:bCs/>
                <w:sz w:val="24"/>
                <w:szCs w:val="24"/>
              </w:rPr>
            </w:pPr>
            <w:r>
              <w:rPr>
                <w:rFonts w:hint="eastAsia" w:ascii="宋体" w:hAnsi="宋体"/>
                <w:b w:val="0"/>
                <w:bCs/>
                <w:sz w:val="24"/>
                <w:szCs w:val="24"/>
              </w:rPr>
              <w:t>数量</w:t>
            </w:r>
          </w:p>
        </w:tc>
      </w:tr>
      <w:tr w14:paraId="631353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2" w:hRule="atLeast"/>
        </w:trPr>
        <w:tc>
          <w:tcPr>
            <w:tcW w:w="5578" w:type="dxa"/>
            <w:tcBorders>
              <w:top w:val="single" w:color="auto" w:sz="6" w:space="0"/>
              <w:left w:val="single" w:color="auto" w:sz="4" w:space="0"/>
              <w:bottom w:val="single" w:color="auto" w:sz="6" w:space="0"/>
              <w:right w:val="single" w:color="auto" w:sz="6" w:space="0"/>
            </w:tcBorders>
            <w:vAlign w:val="center"/>
          </w:tcPr>
          <w:p w14:paraId="2EDFCF72">
            <w:pPr>
              <w:autoSpaceDE w:val="0"/>
              <w:spacing w:line="560" w:lineRule="exact"/>
              <w:jc w:val="center"/>
              <w:rPr>
                <w:rFonts w:ascii="宋体" w:hAnsi="宋体"/>
                <w:b w:val="0"/>
                <w:bCs/>
                <w:sz w:val="24"/>
                <w:szCs w:val="24"/>
              </w:rPr>
            </w:pPr>
            <w:r>
              <w:rPr>
                <w:rFonts w:hint="eastAsia" w:ascii="仿宋" w:hAnsi="仿宋" w:eastAsia="仿宋" w:cs="仿宋"/>
                <w:b w:val="0"/>
                <w:bCs/>
                <w:sz w:val="24"/>
                <w:szCs w:val="24"/>
              </w:rPr>
              <w:t>污水药剂（二氧化氯消毒剂）</w:t>
            </w:r>
          </w:p>
        </w:tc>
        <w:tc>
          <w:tcPr>
            <w:tcW w:w="2162" w:type="dxa"/>
            <w:tcBorders>
              <w:top w:val="single" w:color="auto" w:sz="6" w:space="0"/>
              <w:left w:val="single" w:color="auto" w:sz="6" w:space="0"/>
              <w:bottom w:val="single" w:color="auto" w:sz="6" w:space="0"/>
              <w:right w:val="single" w:color="auto" w:sz="6" w:space="0"/>
            </w:tcBorders>
            <w:vAlign w:val="center"/>
          </w:tcPr>
          <w:p w14:paraId="0FF68737">
            <w:pPr>
              <w:autoSpaceDE w:val="0"/>
              <w:spacing w:line="560" w:lineRule="exact"/>
              <w:jc w:val="center"/>
              <w:rPr>
                <w:rFonts w:ascii="宋体" w:hAnsi="宋体"/>
                <w:b w:val="0"/>
                <w:bCs/>
                <w:sz w:val="24"/>
                <w:szCs w:val="24"/>
              </w:rPr>
            </w:pPr>
            <w:r>
              <w:rPr>
                <w:rFonts w:hint="eastAsia" w:ascii="宋体" w:hAnsi="宋体"/>
                <w:b w:val="0"/>
                <w:bCs/>
                <w:sz w:val="24"/>
                <w:szCs w:val="24"/>
                <w:lang w:val="en-US" w:eastAsia="zh-CN"/>
              </w:rPr>
              <w:t>6</w:t>
            </w:r>
            <w:r>
              <w:rPr>
                <w:rFonts w:hint="eastAsia" w:ascii="宋体" w:hAnsi="宋体"/>
                <w:b w:val="0"/>
                <w:bCs/>
                <w:sz w:val="24"/>
                <w:szCs w:val="24"/>
              </w:rPr>
              <w:t>0000</w:t>
            </w:r>
          </w:p>
        </w:tc>
        <w:tc>
          <w:tcPr>
            <w:tcW w:w="1978" w:type="dxa"/>
            <w:tcBorders>
              <w:top w:val="single" w:color="auto" w:sz="6" w:space="0"/>
              <w:left w:val="single" w:color="auto" w:sz="6" w:space="0"/>
              <w:bottom w:val="single" w:color="auto" w:sz="6" w:space="0"/>
              <w:right w:val="single" w:color="auto" w:sz="6" w:space="0"/>
            </w:tcBorders>
            <w:vAlign w:val="center"/>
          </w:tcPr>
          <w:p w14:paraId="7A9A0B15">
            <w:pPr>
              <w:autoSpaceDE w:val="0"/>
              <w:spacing w:line="560" w:lineRule="exact"/>
              <w:jc w:val="center"/>
              <w:rPr>
                <w:rFonts w:ascii="宋体" w:hAnsi="宋体"/>
                <w:b w:val="0"/>
                <w:bCs/>
                <w:sz w:val="24"/>
                <w:szCs w:val="24"/>
              </w:rPr>
            </w:pPr>
            <w:r>
              <w:rPr>
                <w:rFonts w:hint="eastAsia" w:ascii="宋体" w:hAnsi="宋体"/>
                <w:b w:val="0"/>
                <w:bCs/>
                <w:sz w:val="24"/>
                <w:szCs w:val="24"/>
              </w:rPr>
              <w:t>千克</w:t>
            </w:r>
          </w:p>
        </w:tc>
      </w:tr>
      <w:tr w14:paraId="5B068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2" w:hRule="atLeast"/>
        </w:trPr>
        <w:tc>
          <w:tcPr>
            <w:tcW w:w="5578" w:type="dxa"/>
            <w:tcBorders>
              <w:top w:val="single" w:color="auto" w:sz="6" w:space="0"/>
              <w:left w:val="single" w:color="auto" w:sz="4" w:space="0"/>
              <w:bottom w:val="single" w:color="auto" w:sz="6" w:space="0"/>
              <w:right w:val="single" w:color="auto" w:sz="6" w:space="0"/>
            </w:tcBorders>
            <w:vAlign w:val="center"/>
          </w:tcPr>
          <w:p w14:paraId="618ACD1A">
            <w:pPr>
              <w:autoSpaceDE w:val="0"/>
              <w:spacing w:line="560" w:lineRule="exact"/>
              <w:jc w:val="center"/>
              <w:rPr>
                <w:rFonts w:ascii="宋体" w:hAnsi="宋体"/>
                <w:b w:val="0"/>
                <w:bCs/>
                <w:sz w:val="24"/>
                <w:szCs w:val="24"/>
              </w:rPr>
            </w:pPr>
            <w:r>
              <w:rPr>
                <w:rFonts w:hint="eastAsia" w:ascii="仿宋" w:hAnsi="仿宋" w:eastAsia="仿宋" w:cs="仿宋"/>
                <w:b w:val="0"/>
                <w:bCs/>
                <w:sz w:val="24"/>
                <w:szCs w:val="24"/>
              </w:rPr>
              <w:t>污水COD在线监测仪分析药剂</w:t>
            </w:r>
          </w:p>
        </w:tc>
        <w:tc>
          <w:tcPr>
            <w:tcW w:w="2162" w:type="dxa"/>
            <w:tcBorders>
              <w:top w:val="single" w:color="auto" w:sz="6" w:space="0"/>
              <w:left w:val="single" w:color="auto" w:sz="6" w:space="0"/>
              <w:bottom w:val="single" w:color="auto" w:sz="6" w:space="0"/>
              <w:right w:val="single" w:color="auto" w:sz="6" w:space="0"/>
            </w:tcBorders>
            <w:vAlign w:val="center"/>
          </w:tcPr>
          <w:p w14:paraId="532D789E">
            <w:pPr>
              <w:autoSpaceDE w:val="0"/>
              <w:spacing w:line="560" w:lineRule="exact"/>
              <w:jc w:val="center"/>
              <w:rPr>
                <w:rFonts w:hint="eastAsia" w:ascii="宋体" w:hAnsi="宋体" w:eastAsia="宋体"/>
                <w:b w:val="0"/>
                <w:bCs/>
                <w:sz w:val="24"/>
                <w:szCs w:val="24"/>
                <w:lang w:eastAsia="zh-CN"/>
              </w:rPr>
            </w:pPr>
            <w:r>
              <w:rPr>
                <w:rFonts w:hint="eastAsia" w:ascii="宋体" w:hAnsi="宋体"/>
                <w:b w:val="0"/>
                <w:bCs/>
                <w:sz w:val="24"/>
                <w:szCs w:val="24"/>
                <w:lang w:val="en-US" w:eastAsia="zh-CN"/>
              </w:rPr>
              <w:t>4</w:t>
            </w:r>
          </w:p>
        </w:tc>
        <w:tc>
          <w:tcPr>
            <w:tcW w:w="1978" w:type="dxa"/>
            <w:tcBorders>
              <w:top w:val="single" w:color="auto" w:sz="6" w:space="0"/>
              <w:left w:val="single" w:color="auto" w:sz="6" w:space="0"/>
              <w:bottom w:val="single" w:color="auto" w:sz="6" w:space="0"/>
              <w:right w:val="single" w:color="auto" w:sz="6" w:space="0"/>
            </w:tcBorders>
            <w:vAlign w:val="center"/>
          </w:tcPr>
          <w:p w14:paraId="00A7CA5B">
            <w:pPr>
              <w:autoSpaceDE w:val="0"/>
              <w:spacing w:line="560" w:lineRule="exact"/>
              <w:jc w:val="center"/>
              <w:rPr>
                <w:rFonts w:ascii="宋体" w:hAnsi="宋体"/>
                <w:b w:val="0"/>
                <w:bCs/>
                <w:sz w:val="24"/>
                <w:szCs w:val="24"/>
              </w:rPr>
            </w:pPr>
            <w:r>
              <w:rPr>
                <w:rFonts w:hint="eastAsia" w:ascii="宋体" w:hAnsi="宋体"/>
                <w:b w:val="0"/>
                <w:bCs/>
                <w:sz w:val="24"/>
                <w:szCs w:val="24"/>
              </w:rPr>
              <w:t>套</w:t>
            </w:r>
          </w:p>
        </w:tc>
      </w:tr>
      <w:tr w14:paraId="261FEA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2" w:hRule="atLeast"/>
        </w:trPr>
        <w:tc>
          <w:tcPr>
            <w:tcW w:w="5578" w:type="dxa"/>
            <w:tcBorders>
              <w:top w:val="single" w:color="auto" w:sz="6" w:space="0"/>
              <w:left w:val="single" w:color="auto" w:sz="4" w:space="0"/>
              <w:bottom w:val="single" w:color="auto" w:sz="6" w:space="0"/>
              <w:right w:val="single" w:color="auto" w:sz="6" w:space="0"/>
            </w:tcBorders>
            <w:vAlign w:val="center"/>
          </w:tcPr>
          <w:p w14:paraId="129828CB">
            <w:pPr>
              <w:autoSpaceDE w:val="0"/>
              <w:spacing w:line="560" w:lineRule="exact"/>
              <w:jc w:val="center"/>
              <w:rPr>
                <w:rFonts w:ascii="宋体" w:hAnsi="宋体"/>
                <w:b w:val="0"/>
                <w:bCs/>
                <w:sz w:val="24"/>
                <w:szCs w:val="24"/>
              </w:rPr>
            </w:pPr>
            <w:r>
              <w:rPr>
                <w:rFonts w:hint="eastAsia" w:ascii="仿宋" w:hAnsi="仿宋" w:eastAsia="仿宋" w:cs="仿宋"/>
                <w:b w:val="0"/>
                <w:bCs/>
                <w:sz w:val="24"/>
                <w:szCs w:val="24"/>
              </w:rPr>
              <w:t>污水氨氮在线监测仪分析药剂</w:t>
            </w:r>
          </w:p>
        </w:tc>
        <w:tc>
          <w:tcPr>
            <w:tcW w:w="2162" w:type="dxa"/>
            <w:tcBorders>
              <w:top w:val="single" w:color="auto" w:sz="6" w:space="0"/>
              <w:left w:val="single" w:color="auto" w:sz="6" w:space="0"/>
              <w:bottom w:val="single" w:color="auto" w:sz="6" w:space="0"/>
              <w:right w:val="single" w:color="auto" w:sz="6" w:space="0"/>
            </w:tcBorders>
            <w:vAlign w:val="center"/>
          </w:tcPr>
          <w:p w14:paraId="4573B5BF">
            <w:pPr>
              <w:autoSpaceDE w:val="0"/>
              <w:spacing w:line="560" w:lineRule="exact"/>
              <w:jc w:val="center"/>
              <w:rPr>
                <w:rFonts w:hint="eastAsia" w:ascii="宋体" w:hAnsi="宋体" w:eastAsia="宋体"/>
                <w:b w:val="0"/>
                <w:bCs/>
                <w:sz w:val="24"/>
                <w:szCs w:val="24"/>
                <w:lang w:eastAsia="zh-CN"/>
              </w:rPr>
            </w:pPr>
            <w:r>
              <w:rPr>
                <w:rFonts w:hint="eastAsia" w:ascii="宋体" w:hAnsi="宋体"/>
                <w:b w:val="0"/>
                <w:bCs/>
                <w:sz w:val="24"/>
                <w:szCs w:val="24"/>
                <w:lang w:val="en-US" w:eastAsia="zh-CN"/>
              </w:rPr>
              <w:t>4</w:t>
            </w:r>
          </w:p>
        </w:tc>
        <w:tc>
          <w:tcPr>
            <w:tcW w:w="1978" w:type="dxa"/>
            <w:tcBorders>
              <w:top w:val="single" w:color="auto" w:sz="6" w:space="0"/>
              <w:left w:val="single" w:color="auto" w:sz="6" w:space="0"/>
              <w:bottom w:val="single" w:color="auto" w:sz="6" w:space="0"/>
              <w:right w:val="single" w:color="auto" w:sz="6" w:space="0"/>
            </w:tcBorders>
            <w:vAlign w:val="center"/>
          </w:tcPr>
          <w:p w14:paraId="18211D13">
            <w:pPr>
              <w:autoSpaceDE w:val="0"/>
              <w:spacing w:line="560" w:lineRule="exact"/>
              <w:jc w:val="center"/>
              <w:rPr>
                <w:rFonts w:ascii="宋体" w:hAnsi="宋体"/>
                <w:b w:val="0"/>
                <w:bCs/>
                <w:sz w:val="24"/>
                <w:szCs w:val="24"/>
              </w:rPr>
            </w:pPr>
            <w:r>
              <w:rPr>
                <w:rFonts w:hint="eastAsia" w:ascii="宋体" w:hAnsi="宋体"/>
                <w:b w:val="0"/>
                <w:bCs/>
                <w:sz w:val="24"/>
                <w:szCs w:val="24"/>
              </w:rPr>
              <w:t>套</w:t>
            </w:r>
          </w:p>
        </w:tc>
      </w:tr>
      <w:tr w14:paraId="23244B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7" w:hRule="atLeast"/>
        </w:trPr>
        <w:tc>
          <w:tcPr>
            <w:tcW w:w="5578" w:type="dxa"/>
            <w:tcBorders>
              <w:top w:val="single" w:color="auto" w:sz="6" w:space="0"/>
              <w:left w:val="single" w:color="auto" w:sz="4" w:space="0"/>
              <w:bottom w:val="single" w:color="auto" w:sz="6" w:space="0"/>
              <w:right w:val="single" w:color="auto" w:sz="6" w:space="0"/>
            </w:tcBorders>
            <w:vAlign w:val="center"/>
          </w:tcPr>
          <w:p w14:paraId="321D2995">
            <w:pPr>
              <w:autoSpaceDE w:val="0"/>
              <w:spacing w:line="560" w:lineRule="exact"/>
              <w:jc w:val="center"/>
              <w:rPr>
                <w:rFonts w:ascii="宋体" w:hAnsi="宋体"/>
                <w:b w:val="0"/>
                <w:bCs/>
                <w:sz w:val="24"/>
                <w:szCs w:val="24"/>
              </w:rPr>
            </w:pPr>
            <w:r>
              <w:rPr>
                <w:rFonts w:hint="eastAsia" w:ascii="仿宋" w:hAnsi="仿宋" w:eastAsia="仿宋" w:cs="仿宋"/>
                <w:b w:val="0"/>
                <w:bCs/>
                <w:sz w:val="24"/>
                <w:szCs w:val="24"/>
              </w:rPr>
              <w:t>余氯在线监测仪电解液</w:t>
            </w:r>
          </w:p>
        </w:tc>
        <w:tc>
          <w:tcPr>
            <w:tcW w:w="2162" w:type="dxa"/>
            <w:tcBorders>
              <w:top w:val="single" w:color="auto" w:sz="6" w:space="0"/>
              <w:left w:val="single" w:color="auto" w:sz="6" w:space="0"/>
              <w:bottom w:val="single" w:color="auto" w:sz="6" w:space="0"/>
              <w:right w:val="single" w:color="auto" w:sz="6" w:space="0"/>
            </w:tcBorders>
            <w:vAlign w:val="center"/>
          </w:tcPr>
          <w:p w14:paraId="3109A968">
            <w:pPr>
              <w:autoSpaceDE w:val="0"/>
              <w:spacing w:line="560" w:lineRule="exact"/>
              <w:jc w:val="center"/>
              <w:rPr>
                <w:rFonts w:hint="eastAsia" w:ascii="宋体" w:hAnsi="宋体" w:eastAsia="宋体"/>
                <w:b w:val="0"/>
                <w:bCs/>
                <w:sz w:val="24"/>
                <w:szCs w:val="24"/>
                <w:lang w:eastAsia="zh-CN"/>
              </w:rPr>
            </w:pPr>
            <w:r>
              <w:rPr>
                <w:rFonts w:hint="eastAsia" w:ascii="宋体" w:hAnsi="宋体"/>
                <w:b w:val="0"/>
                <w:bCs/>
                <w:sz w:val="24"/>
                <w:szCs w:val="24"/>
                <w:lang w:val="en-US" w:eastAsia="zh-CN"/>
              </w:rPr>
              <w:t>5</w:t>
            </w:r>
          </w:p>
        </w:tc>
        <w:tc>
          <w:tcPr>
            <w:tcW w:w="1978" w:type="dxa"/>
            <w:tcBorders>
              <w:top w:val="single" w:color="auto" w:sz="6" w:space="0"/>
              <w:left w:val="single" w:color="auto" w:sz="6" w:space="0"/>
              <w:bottom w:val="single" w:color="auto" w:sz="6" w:space="0"/>
              <w:right w:val="single" w:color="auto" w:sz="6" w:space="0"/>
            </w:tcBorders>
            <w:vAlign w:val="center"/>
          </w:tcPr>
          <w:p w14:paraId="3BCEA568">
            <w:pPr>
              <w:autoSpaceDE w:val="0"/>
              <w:spacing w:line="560" w:lineRule="exact"/>
              <w:jc w:val="center"/>
              <w:rPr>
                <w:rFonts w:ascii="宋体" w:hAnsi="宋体"/>
                <w:b w:val="0"/>
                <w:bCs/>
                <w:sz w:val="24"/>
                <w:szCs w:val="24"/>
              </w:rPr>
            </w:pPr>
            <w:r>
              <w:rPr>
                <w:rFonts w:hint="eastAsia" w:ascii="宋体" w:hAnsi="宋体"/>
                <w:b w:val="0"/>
                <w:bCs/>
                <w:sz w:val="24"/>
                <w:szCs w:val="24"/>
              </w:rPr>
              <w:t>瓶</w:t>
            </w:r>
          </w:p>
        </w:tc>
      </w:tr>
    </w:tbl>
    <w:p w14:paraId="0AE33603">
      <w:pPr>
        <w:spacing w:line="360" w:lineRule="auto"/>
        <w:ind w:firstLine="480"/>
        <w:outlineLvl w:val="2"/>
        <w:rPr>
          <w:rFonts w:hint="eastAsia" w:ascii="黑体" w:hAnsi="黑体" w:eastAsia="黑体" w:cs="黑体"/>
          <w:color w:val="000000"/>
          <w:sz w:val="32"/>
          <w:szCs w:val="32"/>
        </w:rPr>
      </w:pPr>
      <w:r>
        <w:rPr>
          <w:rFonts w:hint="eastAsia" w:ascii="黑体" w:hAnsi="黑体" w:eastAsia="黑体" w:cs="黑体"/>
          <w:color w:val="000000"/>
          <w:kern w:val="2"/>
          <w:sz w:val="28"/>
          <w:szCs w:val="28"/>
          <w:lang w:val="en-US" w:eastAsia="zh-CN" w:bidi="ar-SA"/>
        </w:rPr>
        <w:t>三、技术要求</w:t>
      </w:r>
    </w:p>
    <w:p w14:paraId="1DBC8BBC">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500" w:lineRule="exact"/>
        <w:jc w:val="left"/>
        <w:textAlignment w:val="auto"/>
        <w:rPr>
          <w:rFonts w:hint="eastAsia" w:ascii="仿宋" w:hAnsi="仿宋" w:eastAsia="仿宋" w:cs="仿宋"/>
          <w:b/>
          <w:color w:val="000000" w:themeColor="text1"/>
          <w:sz w:val="28"/>
          <w:szCs w:val="28"/>
          <w:lang w:val="en-US" w:eastAsia="zh-CN"/>
        </w:rPr>
      </w:pPr>
      <w:r>
        <w:rPr>
          <w:rFonts w:hint="eastAsia" w:ascii="仿宋" w:hAnsi="仿宋" w:eastAsia="仿宋" w:cs="仿宋"/>
          <w:color w:val="000000"/>
          <w:sz w:val="24"/>
          <w:lang w:eastAsia="zh-CN"/>
        </w:rPr>
        <w:t>（一）污水药剂</w:t>
      </w:r>
      <w:r>
        <w:rPr>
          <w:rFonts w:hint="eastAsia" w:ascii="仿宋" w:hAnsi="仿宋" w:eastAsia="仿宋" w:cs="仿宋"/>
          <w:color w:val="000000"/>
          <w:sz w:val="24"/>
        </w:rPr>
        <w:t>（二氧化氯消毒剂</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稳定性二氧化氯溶液</w:t>
      </w:r>
      <w:r>
        <w:rPr>
          <w:rFonts w:hint="eastAsia" w:ascii="仿宋" w:hAnsi="仿宋" w:eastAsia="仿宋" w:cs="仿宋"/>
          <w:color w:val="000000"/>
          <w:sz w:val="24"/>
        </w:rPr>
        <w:t>）</w:t>
      </w:r>
    </w:p>
    <w:tbl>
      <w:tblPr>
        <w:tblStyle w:val="23"/>
        <w:tblW w:w="918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320"/>
        <w:gridCol w:w="2377"/>
        <w:gridCol w:w="1489"/>
      </w:tblGrid>
      <w:tr w14:paraId="0CB2D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5320" w:type="dxa"/>
            <w:tcBorders>
              <w:top w:val="single" w:color="000000" w:sz="6" w:space="0"/>
              <w:left w:val="single" w:color="000000" w:sz="6" w:space="0"/>
              <w:bottom w:val="single" w:color="000000" w:sz="6" w:space="0"/>
            </w:tcBorders>
            <w:vAlign w:val="top"/>
          </w:tcPr>
          <w:p w14:paraId="489608F5">
            <w:pPr>
              <w:pStyle w:val="22"/>
              <w:spacing w:before="108" w:line="240" w:lineRule="auto"/>
              <w:jc w:val="center"/>
              <w:rPr>
                <w:rFonts w:hint="eastAsia" w:ascii="仿宋" w:hAnsi="仿宋" w:eastAsia="仿宋" w:cs="仿宋"/>
                <w:sz w:val="24"/>
                <w:szCs w:val="24"/>
              </w:rPr>
            </w:pPr>
            <w:r>
              <w:rPr>
                <w:rFonts w:hint="eastAsia" w:ascii="仿宋" w:hAnsi="仿宋" w:eastAsia="仿宋" w:cs="仿宋"/>
                <w:spacing w:val="15"/>
                <w:sz w:val="24"/>
                <w:szCs w:val="24"/>
              </w:rPr>
              <w:t>项目名称</w:t>
            </w:r>
          </w:p>
        </w:tc>
        <w:tc>
          <w:tcPr>
            <w:tcW w:w="2377" w:type="dxa"/>
            <w:tcBorders>
              <w:top w:val="single" w:color="000000" w:sz="6" w:space="0"/>
              <w:bottom w:val="single" w:color="000000" w:sz="6" w:space="0"/>
              <w:right w:val="single" w:color="000000" w:sz="6" w:space="0"/>
            </w:tcBorders>
            <w:vAlign w:val="center"/>
          </w:tcPr>
          <w:p w14:paraId="26901F37">
            <w:pPr>
              <w:pStyle w:val="22"/>
              <w:spacing w:before="109" w:line="240" w:lineRule="auto"/>
              <w:jc w:val="center"/>
              <w:rPr>
                <w:rFonts w:hint="eastAsia" w:ascii="仿宋" w:hAnsi="仿宋" w:eastAsia="仿宋" w:cs="仿宋"/>
                <w:sz w:val="24"/>
                <w:szCs w:val="24"/>
              </w:rPr>
            </w:pPr>
            <w:r>
              <w:rPr>
                <w:rFonts w:hint="eastAsia" w:ascii="仿宋" w:hAnsi="仿宋" w:eastAsia="仿宋" w:cs="仿宋"/>
                <w:sz w:val="24"/>
                <w:szCs w:val="24"/>
              </w:rPr>
              <w:t>指</w:t>
            </w:r>
            <w:r>
              <w:rPr>
                <w:rFonts w:hint="eastAsia" w:ascii="仿宋" w:hAnsi="仿宋" w:eastAsia="仿宋" w:cs="仿宋"/>
                <w:spacing w:val="31"/>
                <w:w w:val="102"/>
                <w:sz w:val="24"/>
                <w:szCs w:val="24"/>
              </w:rPr>
              <w:t xml:space="preserve"> </w:t>
            </w:r>
            <w:r>
              <w:rPr>
                <w:rFonts w:hint="eastAsia" w:ascii="仿宋" w:hAnsi="仿宋" w:eastAsia="仿宋" w:cs="仿宋"/>
                <w:sz w:val="24"/>
                <w:szCs w:val="24"/>
              </w:rPr>
              <w:t>标</w:t>
            </w:r>
          </w:p>
        </w:tc>
        <w:tc>
          <w:tcPr>
            <w:tcW w:w="1489" w:type="dxa"/>
            <w:vMerge w:val="restart"/>
            <w:tcBorders>
              <w:top w:val="single" w:color="000000" w:sz="6" w:space="0"/>
              <w:right w:val="single" w:color="000000" w:sz="6" w:space="0"/>
            </w:tcBorders>
            <w:vAlign w:val="center"/>
          </w:tcPr>
          <w:p w14:paraId="584A9EFF">
            <w:pPr>
              <w:pStyle w:val="22"/>
              <w:spacing w:before="109" w:line="240" w:lineRule="auto"/>
              <w:jc w:val="center"/>
              <w:rPr>
                <w:rFonts w:hint="eastAsia" w:ascii="仿宋" w:hAnsi="仿宋" w:eastAsia="仿宋" w:cs="仿宋"/>
                <w:sz w:val="24"/>
                <w:szCs w:val="24"/>
              </w:rPr>
            </w:pPr>
            <w:r>
              <w:rPr>
                <w:rFonts w:hint="eastAsia" w:ascii="仿宋" w:hAnsi="仿宋" w:eastAsia="仿宋" w:cs="仿宋"/>
                <w:b w:val="0"/>
                <w:bCs/>
                <w:sz w:val="24"/>
                <w:szCs w:val="24"/>
              </w:rPr>
              <w:t>参数证明须提供第三方检测机构出具的产品检验报告并加盖供应商鲜章。</w:t>
            </w:r>
          </w:p>
        </w:tc>
      </w:tr>
      <w:tr w14:paraId="564AF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5320" w:type="dxa"/>
            <w:tcBorders>
              <w:top w:val="single" w:color="000000" w:sz="6" w:space="0"/>
              <w:left w:val="single" w:color="000000" w:sz="6" w:space="0"/>
            </w:tcBorders>
            <w:vAlign w:val="center"/>
          </w:tcPr>
          <w:p w14:paraId="563852C0">
            <w:pPr>
              <w:autoSpaceDE w:val="0"/>
              <w:spacing w:line="24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二氧化氯前体物的质量分数(以ClO₂计)/%</w:t>
            </w:r>
          </w:p>
        </w:tc>
        <w:tc>
          <w:tcPr>
            <w:tcW w:w="2377" w:type="dxa"/>
            <w:tcBorders>
              <w:top w:val="single" w:color="000000" w:sz="6" w:space="0"/>
              <w:right w:val="single" w:color="000000" w:sz="6" w:space="0"/>
            </w:tcBorders>
            <w:vAlign w:val="center"/>
          </w:tcPr>
          <w:p w14:paraId="2FCE7994">
            <w:pPr>
              <w:autoSpaceDE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0</w:t>
            </w:r>
          </w:p>
        </w:tc>
        <w:tc>
          <w:tcPr>
            <w:tcW w:w="1489" w:type="dxa"/>
            <w:vMerge w:val="continue"/>
            <w:tcBorders>
              <w:right w:val="single" w:color="000000" w:sz="6" w:space="0"/>
            </w:tcBorders>
            <w:vAlign w:val="center"/>
          </w:tcPr>
          <w:p w14:paraId="47BA0534">
            <w:pPr>
              <w:autoSpaceDE w:val="0"/>
              <w:spacing w:line="240" w:lineRule="auto"/>
              <w:jc w:val="left"/>
              <w:rPr>
                <w:rFonts w:hint="eastAsia" w:ascii="仿宋" w:hAnsi="仿宋" w:eastAsia="仿宋" w:cs="仿宋"/>
                <w:color w:val="000000"/>
                <w:sz w:val="24"/>
                <w:szCs w:val="24"/>
              </w:rPr>
            </w:pPr>
          </w:p>
        </w:tc>
      </w:tr>
      <w:tr w14:paraId="04BD4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5320" w:type="dxa"/>
            <w:tcBorders>
              <w:left w:val="single" w:color="000000" w:sz="6" w:space="0"/>
            </w:tcBorders>
            <w:vAlign w:val="center"/>
          </w:tcPr>
          <w:p w14:paraId="74334AF2">
            <w:pPr>
              <w:autoSpaceDE w:val="0"/>
              <w:spacing w:line="24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二氧化氯释放量与标识量a的比%</w:t>
            </w:r>
          </w:p>
        </w:tc>
        <w:tc>
          <w:tcPr>
            <w:tcW w:w="2377" w:type="dxa"/>
            <w:tcBorders>
              <w:right w:val="single" w:color="000000" w:sz="6" w:space="0"/>
            </w:tcBorders>
            <w:vAlign w:val="center"/>
          </w:tcPr>
          <w:p w14:paraId="7940D137">
            <w:pPr>
              <w:autoSpaceDE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90</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110</w:t>
            </w:r>
          </w:p>
        </w:tc>
        <w:tc>
          <w:tcPr>
            <w:tcW w:w="1489" w:type="dxa"/>
            <w:vMerge w:val="continue"/>
            <w:tcBorders>
              <w:right w:val="single" w:color="000000" w:sz="6" w:space="0"/>
            </w:tcBorders>
            <w:vAlign w:val="center"/>
          </w:tcPr>
          <w:p w14:paraId="46F65ECA">
            <w:pPr>
              <w:autoSpaceDE w:val="0"/>
              <w:spacing w:line="240" w:lineRule="auto"/>
              <w:jc w:val="left"/>
              <w:rPr>
                <w:rFonts w:hint="eastAsia" w:ascii="仿宋" w:hAnsi="仿宋" w:eastAsia="仿宋" w:cs="仿宋"/>
                <w:color w:val="000000"/>
                <w:sz w:val="24"/>
                <w:szCs w:val="24"/>
              </w:rPr>
            </w:pPr>
          </w:p>
        </w:tc>
      </w:tr>
      <w:tr w14:paraId="59322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5320" w:type="dxa"/>
            <w:tcBorders>
              <w:left w:val="single" w:color="000000" w:sz="6" w:space="0"/>
            </w:tcBorders>
            <w:vAlign w:val="center"/>
          </w:tcPr>
          <w:p w14:paraId="710F5B74">
            <w:pPr>
              <w:autoSpaceDE w:val="0"/>
              <w:spacing w:line="24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稳定性(以二氧化氯前体物的质量分数下降率计)/%</w:t>
            </w:r>
          </w:p>
        </w:tc>
        <w:tc>
          <w:tcPr>
            <w:tcW w:w="2377" w:type="dxa"/>
            <w:tcBorders>
              <w:right w:val="single" w:color="000000" w:sz="6" w:space="0"/>
            </w:tcBorders>
            <w:vAlign w:val="center"/>
          </w:tcPr>
          <w:p w14:paraId="54DC55BE">
            <w:pPr>
              <w:autoSpaceDE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0</w:t>
            </w:r>
          </w:p>
        </w:tc>
        <w:tc>
          <w:tcPr>
            <w:tcW w:w="1489" w:type="dxa"/>
            <w:vMerge w:val="continue"/>
            <w:tcBorders>
              <w:right w:val="single" w:color="000000" w:sz="6" w:space="0"/>
            </w:tcBorders>
            <w:vAlign w:val="center"/>
          </w:tcPr>
          <w:p w14:paraId="5773BA33">
            <w:pPr>
              <w:autoSpaceDE w:val="0"/>
              <w:spacing w:line="240" w:lineRule="auto"/>
              <w:jc w:val="left"/>
              <w:rPr>
                <w:rFonts w:hint="eastAsia" w:ascii="仿宋" w:hAnsi="仿宋" w:eastAsia="仿宋" w:cs="仿宋"/>
                <w:color w:val="000000"/>
                <w:sz w:val="24"/>
                <w:szCs w:val="24"/>
              </w:rPr>
            </w:pPr>
          </w:p>
        </w:tc>
      </w:tr>
      <w:tr w14:paraId="7094B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5320" w:type="dxa"/>
            <w:tcBorders>
              <w:left w:val="single" w:color="000000" w:sz="6" w:space="0"/>
            </w:tcBorders>
            <w:vAlign w:val="center"/>
          </w:tcPr>
          <w:p w14:paraId="7DE68A9C">
            <w:pPr>
              <w:autoSpaceDE w:val="0"/>
              <w:spacing w:line="24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密度(20℃)/(g/cm</w:t>
            </w:r>
            <w:r>
              <w:rPr>
                <w:rFonts w:hint="eastAsia" w:ascii="仿宋" w:hAnsi="仿宋" w:eastAsia="仿宋" w:cs="仿宋"/>
                <w:color w:val="000000"/>
                <w:sz w:val="24"/>
                <w:szCs w:val="24"/>
                <w:vertAlign w:val="superscript"/>
              </w:rPr>
              <w:t>3</w:t>
            </w:r>
            <w:r>
              <w:rPr>
                <w:rFonts w:hint="eastAsia" w:ascii="仿宋" w:hAnsi="仿宋" w:eastAsia="仿宋" w:cs="仿宋"/>
                <w:color w:val="000000"/>
                <w:sz w:val="24"/>
                <w:szCs w:val="24"/>
              </w:rPr>
              <w:t xml:space="preserve"> )</w:t>
            </w:r>
          </w:p>
        </w:tc>
        <w:tc>
          <w:tcPr>
            <w:tcW w:w="2377" w:type="dxa"/>
            <w:tcBorders>
              <w:right w:val="single" w:color="000000" w:sz="6" w:space="0"/>
            </w:tcBorders>
            <w:vAlign w:val="center"/>
          </w:tcPr>
          <w:p w14:paraId="34977EAE">
            <w:pPr>
              <w:autoSpaceDE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020</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060</w:t>
            </w:r>
          </w:p>
        </w:tc>
        <w:tc>
          <w:tcPr>
            <w:tcW w:w="1489" w:type="dxa"/>
            <w:vMerge w:val="continue"/>
            <w:tcBorders>
              <w:right w:val="single" w:color="000000" w:sz="6" w:space="0"/>
            </w:tcBorders>
            <w:vAlign w:val="center"/>
          </w:tcPr>
          <w:p w14:paraId="1A7F5DE8">
            <w:pPr>
              <w:autoSpaceDE w:val="0"/>
              <w:spacing w:line="240" w:lineRule="auto"/>
              <w:jc w:val="left"/>
              <w:rPr>
                <w:rFonts w:hint="eastAsia" w:ascii="仿宋" w:hAnsi="仿宋" w:eastAsia="仿宋" w:cs="仿宋"/>
                <w:color w:val="000000"/>
                <w:sz w:val="24"/>
                <w:szCs w:val="24"/>
              </w:rPr>
            </w:pPr>
          </w:p>
        </w:tc>
      </w:tr>
      <w:tr w14:paraId="24D0D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5320" w:type="dxa"/>
            <w:tcBorders>
              <w:left w:val="single" w:color="000000" w:sz="6" w:space="0"/>
            </w:tcBorders>
            <w:vAlign w:val="center"/>
          </w:tcPr>
          <w:p w14:paraId="2E781A0B">
            <w:pPr>
              <w:autoSpaceDE w:val="0"/>
              <w:spacing w:line="24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PH</w:t>
            </w:r>
          </w:p>
        </w:tc>
        <w:tc>
          <w:tcPr>
            <w:tcW w:w="2377" w:type="dxa"/>
            <w:tcBorders>
              <w:right w:val="single" w:color="000000" w:sz="6" w:space="0"/>
            </w:tcBorders>
            <w:vAlign w:val="center"/>
          </w:tcPr>
          <w:p w14:paraId="27E86FE9">
            <w:pPr>
              <w:autoSpaceDE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9</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2</w:t>
            </w:r>
          </w:p>
        </w:tc>
        <w:tc>
          <w:tcPr>
            <w:tcW w:w="1489" w:type="dxa"/>
            <w:vMerge w:val="continue"/>
            <w:tcBorders>
              <w:right w:val="single" w:color="000000" w:sz="6" w:space="0"/>
            </w:tcBorders>
            <w:vAlign w:val="center"/>
          </w:tcPr>
          <w:p w14:paraId="2681C109">
            <w:pPr>
              <w:autoSpaceDE w:val="0"/>
              <w:spacing w:line="240" w:lineRule="auto"/>
              <w:jc w:val="left"/>
              <w:rPr>
                <w:rFonts w:hint="eastAsia" w:ascii="仿宋" w:hAnsi="仿宋" w:eastAsia="仿宋" w:cs="仿宋"/>
                <w:color w:val="000000"/>
                <w:sz w:val="24"/>
                <w:szCs w:val="24"/>
              </w:rPr>
            </w:pPr>
          </w:p>
        </w:tc>
      </w:tr>
      <w:tr w14:paraId="187A4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5320" w:type="dxa"/>
            <w:tcBorders>
              <w:left w:val="single" w:color="000000" w:sz="6" w:space="0"/>
            </w:tcBorders>
            <w:vAlign w:val="center"/>
          </w:tcPr>
          <w:p w14:paraId="7A55C34E">
            <w:pPr>
              <w:autoSpaceDE w:val="0"/>
              <w:spacing w:line="24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砷的质量分数(以 As计)/%</w:t>
            </w:r>
          </w:p>
        </w:tc>
        <w:tc>
          <w:tcPr>
            <w:tcW w:w="2377" w:type="dxa"/>
            <w:tcBorders>
              <w:right w:val="single" w:color="000000" w:sz="6" w:space="0"/>
            </w:tcBorders>
            <w:vAlign w:val="center"/>
          </w:tcPr>
          <w:p w14:paraId="27AA49E0">
            <w:pPr>
              <w:autoSpaceDE w:val="0"/>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rPr>
              <w:t>≤0</w:t>
            </w:r>
            <w:r>
              <w:rPr>
                <w:rFonts w:hint="eastAsia" w:ascii="仿宋" w:hAnsi="仿宋" w:eastAsia="仿宋" w:cs="仿宋"/>
                <w:color w:val="000000"/>
                <w:sz w:val="24"/>
                <w:szCs w:val="24"/>
                <w:lang w:val="en-US" w:eastAsia="zh-CN"/>
              </w:rPr>
              <w:t>.0001</w:t>
            </w:r>
          </w:p>
        </w:tc>
        <w:tc>
          <w:tcPr>
            <w:tcW w:w="1489" w:type="dxa"/>
            <w:vMerge w:val="continue"/>
            <w:tcBorders>
              <w:right w:val="single" w:color="000000" w:sz="6" w:space="0"/>
            </w:tcBorders>
            <w:vAlign w:val="center"/>
          </w:tcPr>
          <w:p w14:paraId="7470DA5D">
            <w:pPr>
              <w:autoSpaceDE w:val="0"/>
              <w:spacing w:line="240" w:lineRule="auto"/>
              <w:jc w:val="left"/>
              <w:rPr>
                <w:rFonts w:hint="eastAsia" w:ascii="仿宋" w:hAnsi="仿宋" w:eastAsia="仿宋" w:cs="仿宋"/>
                <w:color w:val="000000"/>
                <w:sz w:val="24"/>
                <w:szCs w:val="24"/>
              </w:rPr>
            </w:pPr>
          </w:p>
        </w:tc>
      </w:tr>
      <w:tr w14:paraId="47839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5320" w:type="dxa"/>
            <w:tcBorders>
              <w:left w:val="single" w:color="000000" w:sz="6" w:space="0"/>
              <w:bottom w:val="single" w:color="000000" w:sz="6" w:space="0"/>
            </w:tcBorders>
            <w:vAlign w:val="center"/>
          </w:tcPr>
          <w:p w14:paraId="3FC639D6">
            <w:pPr>
              <w:autoSpaceDE w:val="0"/>
              <w:spacing w:line="24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重金属的质量分数(以 pb计)/%</w:t>
            </w:r>
          </w:p>
        </w:tc>
        <w:tc>
          <w:tcPr>
            <w:tcW w:w="2377" w:type="dxa"/>
            <w:tcBorders>
              <w:bottom w:val="single" w:color="000000" w:sz="6" w:space="0"/>
              <w:right w:val="single" w:color="000000" w:sz="6" w:space="0"/>
            </w:tcBorders>
            <w:vAlign w:val="center"/>
          </w:tcPr>
          <w:p w14:paraId="699347AB">
            <w:pPr>
              <w:autoSpaceDE w:val="0"/>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≤0</w:t>
            </w:r>
            <w:r>
              <w:rPr>
                <w:rFonts w:hint="eastAsia" w:ascii="仿宋" w:hAnsi="仿宋" w:eastAsia="仿宋" w:cs="仿宋"/>
                <w:color w:val="000000"/>
                <w:sz w:val="24"/>
                <w:szCs w:val="24"/>
                <w:lang w:val="en-US" w:eastAsia="zh-CN"/>
              </w:rPr>
              <w:t>.000</w:t>
            </w:r>
            <w:r>
              <w:rPr>
                <w:rFonts w:hint="eastAsia" w:ascii="仿宋" w:hAnsi="仿宋" w:eastAsia="仿宋" w:cs="仿宋"/>
                <w:color w:val="000000"/>
                <w:sz w:val="24"/>
                <w:szCs w:val="24"/>
              </w:rPr>
              <w:t>5</w:t>
            </w:r>
          </w:p>
        </w:tc>
        <w:tc>
          <w:tcPr>
            <w:tcW w:w="1489" w:type="dxa"/>
            <w:vMerge w:val="continue"/>
            <w:tcBorders>
              <w:bottom w:val="single" w:color="000000" w:sz="6" w:space="0"/>
              <w:right w:val="single" w:color="000000" w:sz="6" w:space="0"/>
            </w:tcBorders>
            <w:vAlign w:val="center"/>
          </w:tcPr>
          <w:p w14:paraId="256D5E3C">
            <w:pPr>
              <w:autoSpaceDE w:val="0"/>
              <w:spacing w:line="240" w:lineRule="auto"/>
              <w:jc w:val="left"/>
              <w:rPr>
                <w:rFonts w:hint="eastAsia" w:ascii="仿宋" w:hAnsi="仿宋" w:eastAsia="仿宋" w:cs="仿宋"/>
                <w:color w:val="000000"/>
                <w:sz w:val="24"/>
                <w:szCs w:val="24"/>
              </w:rPr>
            </w:pPr>
          </w:p>
        </w:tc>
      </w:tr>
      <w:tr w14:paraId="36D7F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9186" w:type="dxa"/>
            <w:gridSpan w:val="3"/>
            <w:tcBorders>
              <w:top w:val="single" w:color="000000" w:sz="6" w:space="0"/>
              <w:left w:val="single" w:color="000000" w:sz="6" w:space="0"/>
              <w:bottom w:val="single" w:color="000000" w:sz="6" w:space="0"/>
              <w:right w:val="single" w:color="000000" w:sz="6" w:space="0"/>
            </w:tcBorders>
            <w:vAlign w:val="center"/>
          </w:tcPr>
          <w:p w14:paraId="2682ED1B">
            <w:pPr>
              <w:autoSpaceDE w:val="0"/>
              <w:spacing w:line="240" w:lineRule="auto"/>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lang w:eastAsia="zh-CN"/>
              </w:rPr>
              <w:t>标识量为出厂前按产品使用说明书测得的二氧化氯释放量 , 并标识于产品包装或检验报告上 。</w:t>
            </w:r>
          </w:p>
          <w:p w14:paraId="6D130542">
            <w:pPr>
              <w:autoSpaceDE w:val="0"/>
              <w:spacing w:line="240" w:lineRule="auto"/>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lang w:eastAsia="zh-CN"/>
              </w:rPr>
              <w:t>供应商须保证“稳定性二氧化氯溶液”送至医院时可直接使用。</w:t>
            </w:r>
          </w:p>
          <w:p w14:paraId="36AB641A">
            <w:pPr>
              <w:autoSpaceDE w:val="0"/>
              <w:spacing w:line="240" w:lineRule="auto"/>
              <w:jc w:val="left"/>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3.符合中华人民共和国国家标准GB/T 20783—2023《</w:t>
            </w:r>
            <w:r>
              <w:rPr>
                <w:rFonts w:hint="eastAsia" w:ascii="仿宋" w:hAnsi="仿宋" w:eastAsia="仿宋" w:cs="仿宋"/>
                <w:color w:val="000000"/>
                <w:sz w:val="24"/>
                <w:szCs w:val="24"/>
                <w:lang w:eastAsia="zh-CN"/>
              </w:rPr>
              <w:t>稳定性二氧化氯溶液》</w:t>
            </w:r>
          </w:p>
        </w:tc>
      </w:tr>
    </w:tbl>
    <w:p w14:paraId="60FB8A8F">
      <w:pPr>
        <w:pStyle w:val="7"/>
        <w:numPr>
          <w:ilvl w:val="-1"/>
          <w:numId w:val="0"/>
        </w:numPr>
        <w:spacing w:line="480" w:lineRule="auto"/>
        <w:ind w:left="0" w:leftChars="0" w:firstLine="480" w:firstLineChars="200"/>
        <w:rPr>
          <w:rFonts w:hint="eastAsia" w:ascii="仿宋" w:hAnsi="仿宋" w:eastAsia="仿宋" w:cs="仿宋"/>
          <w:color w:val="000000"/>
          <w:sz w:val="24"/>
          <w:lang w:eastAsia="zh-CN"/>
        </w:rPr>
      </w:pPr>
      <w:r>
        <w:rPr>
          <w:rFonts w:hint="eastAsia" w:ascii="仿宋" w:hAnsi="仿宋" w:eastAsia="仿宋" w:cs="仿宋"/>
          <w:color w:val="000000"/>
          <w:sz w:val="24"/>
          <w:lang w:eastAsia="zh-CN"/>
        </w:rPr>
        <w:t>（二）污水COD在线监测仪分析药</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1324"/>
        <w:gridCol w:w="6336"/>
      </w:tblGrid>
      <w:tr w14:paraId="59D8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10" w:type="dxa"/>
            <w:vAlign w:val="center"/>
          </w:tcPr>
          <w:p w14:paraId="45F9F8FF">
            <w:pPr>
              <w:autoSpaceDE w:val="0"/>
              <w:spacing w:line="240" w:lineRule="auto"/>
              <w:jc w:val="center"/>
              <w:rPr>
                <w:rFonts w:hint="eastAsia" w:ascii="仿宋" w:hAnsi="仿宋" w:eastAsia="仿宋" w:cs="仿宋"/>
                <w:color w:val="000000"/>
                <w:sz w:val="24"/>
                <w:vertAlign w:val="baseline"/>
                <w:lang w:eastAsia="zh-CN"/>
              </w:rPr>
            </w:pPr>
            <w:r>
              <w:rPr>
                <w:rFonts w:hint="eastAsia" w:ascii="仿宋" w:hAnsi="仿宋" w:eastAsia="仿宋" w:cs="仿宋"/>
                <w:b w:val="0"/>
                <w:bCs/>
                <w:sz w:val="24"/>
                <w:szCs w:val="24"/>
              </w:rPr>
              <w:t>序号</w:t>
            </w:r>
          </w:p>
        </w:tc>
        <w:tc>
          <w:tcPr>
            <w:tcW w:w="1425" w:type="dxa"/>
            <w:vAlign w:val="center"/>
          </w:tcPr>
          <w:p w14:paraId="0E150249">
            <w:pPr>
              <w:autoSpaceDE w:val="0"/>
              <w:spacing w:line="240" w:lineRule="auto"/>
              <w:jc w:val="center"/>
              <w:rPr>
                <w:rFonts w:hint="eastAsia" w:ascii="仿宋" w:hAnsi="仿宋" w:eastAsia="仿宋" w:cs="仿宋"/>
                <w:color w:val="000000"/>
                <w:sz w:val="24"/>
                <w:vertAlign w:val="baseline"/>
                <w:lang w:eastAsia="zh-CN"/>
              </w:rPr>
            </w:pPr>
            <w:r>
              <w:rPr>
                <w:rFonts w:hint="eastAsia" w:ascii="仿宋" w:hAnsi="仿宋" w:eastAsia="仿宋" w:cs="仿宋"/>
                <w:b w:val="0"/>
                <w:bCs/>
                <w:sz w:val="24"/>
                <w:szCs w:val="24"/>
              </w:rPr>
              <w:t>名称</w:t>
            </w:r>
          </w:p>
        </w:tc>
        <w:tc>
          <w:tcPr>
            <w:tcW w:w="6923" w:type="dxa"/>
            <w:vAlign w:val="center"/>
          </w:tcPr>
          <w:p w14:paraId="4A75C44A">
            <w:pPr>
              <w:autoSpaceDE w:val="0"/>
              <w:spacing w:line="240" w:lineRule="auto"/>
              <w:jc w:val="center"/>
              <w:rPr>
                <w:rFonts w:hint="eastAsia" w:ascii="仿宋" w:hAnsi="仿宋" w:eastAsia="仿宋" w:cs="仿宋"/>
                <w:color w:val="000000"/>
                <w:sz w:val="24"/>
                <w:vertAlign w:val="baseline"/>
                <w:lang w:eastAsia="zh-CN"/>
              </w:rPr>
            </w:pPr>
            <w:r>
              <w:rPr>
                <w:rFonts w:hint="eastAsia" w:ascii="仿宋" w:hAnsi="仿宋" w:eastAsia="仿宋" w:cs="仿宋"/>
                <w:b w:val="0"/>
                <w:bCs/>
                <w:sz w:val="24"/>
                <w:szCs w:val="24"/>
              </w:rPr>
              <w:t>指标</w:t>
            </w:r>
          </w:p>
        </w:tc>
      </w:tr>
      <w:tr w14:paraId="74A34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10" w:type="dxa"/>
            <w:vAlign w:val="center"/>
          </w:tcPr>
          <w:p w14:paraId="6D4B076C">
            <w:pPr>
              <w:autoSpaceDE w:val="0"/>
              <w:spacing w:line="240" w:lineRule="auto"/>
              <w:jc w:val="center"/>
              <w:rPr>
                <w:rFonts w:hint="eastAsia" w:ascii="仿宋" w:hAnsi="仿宋" w:eastAsia="仿宋" w:cs="仿宋"/>
                <w:color w:val="000000"/>
                <w:sz w:val="24"/>
                <w:vertAlign w:val="baseline"/>
                <w:lang w:eastAsia="zh-CN"/>
              </w:rPr>
            </w:pPr>
            <w:r>
              <w:rPr>
                <w:rFonts w:hint="eastAsia" w:ascii="仿宋" w:hAnsi="仿宋" w:eastAsia="仿宋" w:cs="仿宋"/>
                <w:b w:val="0"/>
                <w:bCs/>
                <w:sz w:val="24"/>
                <w:szCs w:val="24"/>
              </w:rPr>
              <w:t>1</w:t>
            </w:r>
          </w:p>
        </w:tc>
        <w:tc>
          <w:tcPr>
            <w:tcW w:w="1425" w:type="dxa"/>
            <w:vAlign w:val="center"/>
          </w:tcPr>
          <w:p w14:paraId="7CBDBFC3">
            <w:pPr>
              <w:widowControl/>
              <w:spacing w:line="24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产品名称</w:t>
            </w:r>
          </w:p>
        </w:tc>
        <w:tc>
          <w:tcPr>
            <w:tcW w:w="6923" w:type="dxa"/>
            <w:vAlign w:val="center"/>
          </w:tcPr>
          <w:p w14:paraId="1447E3D9">
            <w:pPr>
              <w:widowControl/>
              <w:spacing w:line="24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COD在线分析仪药剂</w:t>
            </w:r>
          </w:p>
        </w:tc>
      </w:tr>
      <w:tr w14:paraId="7CB61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10" w:type="dxa"/>
            <w:vAlign w:val="center"/>
          </w:tcPr>
          <w:p w14:paraId="3DD5509E">
            <w:pPr>
              <w:autoSpaceDE w:val="0"/>
              <w:spacing w:line="240" w:lineRule="auto"/>
              <w:jc w:val="center"/>
              <w:rPr>
                <w:rFonts w:hint="eastAsia" w:ascii="仿宋" w:hAnsi="仿宋" w:eastAsia="仿宋" w:cs="仿宋"/>
                <w:color w:val="000000"/>
                <w:sz w:val="24"/>
                <w:vertAlign w:val="baseline"/>
                <w:lang w:eastAsia="zh-CN"/>
              </w:rPr>
            </w:pPr>
            <w:r>
              <w:rPr>
                <w:rFonts w:hint="eastAsia" w:ascii="仿宋" w:hAnsi="仿宋" w:eastAsia="仿宋" w:cs="仿宋"/>
                <w:b w:val="0"/>
                <w:bCs/>
                <w:sz w:val="24"/>
                <w:szCs w:val="24"/>
              </w:rPr>
              <w:t>2</w:t>
            </w:r>
          </w:p>
        </w:tc>
        <w:tc>
          <w:tcPr>
            <w:tcW w:w="1425" w:type="dxa"/>
            <w:vAlign w:val="center"/>
          </w:tcPr>
          <w:p w14:paraId="212569CF">
            <w:pPr>
              <w:widowControl/>
              <w:spacing w:line="24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规格</w:t>
            </w:r>
          </w:p>
        </w:tc>
        <w:tc>
          <w:tcPr>
            <w:tcW w:w="6923" w:type="dxa"/>
            <w:vAlign w:val="center"/>
          </w:tcPr>
          <w:p w14:paraId="43951EE8">
            <w:pPr>
              <w:widowControl/>
              <w:spacing w:line="24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1套（包含COD试剂1 500mL,COD试剂2 500mL,COD标准溶液500mL）</w:t>
            </w:r>
          </w:p>
        </w:tc>
      </w:tr>
      <w:tr w14:paraId="5559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10" w:type="dxa"/>
            <w:vAlign w:val="center"/>
          </w:tcPr>
          <w:p w14:paraId="7102AC32">
            <w:pPr>
              <w:autoSpaceDE w:val="0"/>
              <w:spacing w:line="240" w:lineRule="auto"/>
              <w:jc w:val="center"/>
              <w:rPr>
                <w:rFonts w:hint="eastAsia" w:ascii="仿宋" w:hAnsi="仿宋" w:eastAsia="仿宋" w:cs="仿宋"/>
                <w:color w:val="000000"/>
                <w:sz w:val="24"/>
                <w:vertAlign w:val="baseline"/>
                <w:lang w:eastAsia="zh-CN"/>
              </w:rPr>
            </w:pPr>
            <w:r>
              <w:rPr>
                <w:rFonts w:hint="eastAsia" w:ascii="仿宋" w:hAnsi="仿宋" w:eastAsia="仿宋" w:cs="仿宋"/>
                <w:b w:val="0"/>
                <w:bCs/>
                <w:sz w:val="24"/>
                <w:szCs w:val="24"/>
              </w:rPr>
              <w:t>3</w:t>
            </w:r>
          </w:p>
        </w:tc>
        <w:tc>
          <w:tcPr>
            <w:tcW w:w="1425" w:type="dxa"/>
            <w:vAlign w:val="center"/>
          </w:tcPr>
          <w:p w14:paraId="62F1E6D3">
            <w:pPr>
              <w:widowControl/>
              <w:spacing w:line="24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使用次数</w:t>
            </w:r>
          </w:p>
        </w:tc>
        <w:tc>
          <w:tcPr>
            <w:tcW w:w="6923" w:type="dxa"/>
            <w:vAlign w:val="center"/>
          </w:tcPr>
          <w:p w14:paraId="7F02F83D">
            <w:pPr>
              <w:widowControl/>
              <w:spacing w:line="24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约200次</w:t>
            </w:r>
          </w:p>
        </w:tc>
      </w:tr>
      <w:tr w14:paraId="33F97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10" w:type="dxa"/>
            <w:vAlign w:val="center"/>
          </w:tcPr>
          <w:p w14:paraId="7976DFA8">
            <w:pPr>
              <w:autoSpaceDE w:val="0"/>
              <w:spacing w:line="240" w:lineRule="auto"/>
              <w:jc w:val="center"/>
              <w:rPr>
                <w:rFonts w:hint="eastAsia" w:ascii="仿宋" w:hAnsi="仿宋" w:eastAsia="仿宋" w:cs="仿宋"/>
                <w:color w:val="000000"/>
                <w:sz w:val="24"/>
                <w:vertAlign w:val="baseline"/>
                <w:lang w:eastAsia="zh-CN"/>
              </w:rPr>
            </w:pPr>
            <w:r>
              <w:rPr>
                <w:rFonts w:hint="eastAsia" w:ascii="仿宋" w:hAnsi="仿宋" w:eastAsia="仿宋" w:cs="仿宋"/>
                <w:b w:val="0"/>
                <w:bCs/>
                <w:sz w:val="24"/>
                <w:szCs w:val="24"/>
              </w:rPr>
              <w:t>4</w:t>
            </w:r>
          </w:p>
        </w:tc>
        <w:tc>
          <w:tcPr>
            <w:tcW w:w="1425" w:type="dxa"/>
            <w:vAlign w:val="center"/>
          </w:tcPr>
          <w:p w14:paraId="0059D860">
            <w:pPr>
              <w:widowControl/>
              <w:spacing w:line="24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有效期</w:t>
            </w:r>
          </w:p>
        </w:tc>
        <w:tc>
          <w:tcPr>
            <w:tcW w:w="6923" w:type="dxa"/>
            <w:vAlign w:val="center"/>
          </w:tcPr>
          <w:p w14:paraId="4B917B04">
            <w:pPr>
              <w:widowControl/>
              <w:spacing w:line="24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3个月</w:t>
            </w:r>
            <w:r>
              <w:rPr>
                <w:rFonts w:hint="eastAsia" w:ascii="仿宋" w:hAnsi="仿宋" w:eastAsia="仿宋" w:cs="仿宋"/>
                <w:color w:val="000000"/>
                <w:sz w:val="24"/>
                <w:szCs w:val="24"/>
                <w:lang w:val="en-US" w:eastAsia="zh-CN"/>
              </w:rPr>
              <w:t>及以上</w:t>
            </w:r>
          </w:p>
        </w:tc>
      </w:tr>
      <w:tr w14:paraId="417A2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10" w:type="dxa"/>
            <w:vAlign w:val="center"/>
          </w:tcPr>
          <w:p w14:paraId="3663BD01">
            <w:pPr>
              <w:autoSpaceDE w:val="0"/>
              <w:spacing w:line="240" w:lineRule="auto"/>
              <w:jc w:val="center"/>
              <w:rPr>
                <w:rFonts w:hint="eastAsia" w:ascii="仿宋" w:hAnsi="仿宋" w:eastAsia="仿宋" w:cs="仿宋"/>
                <w:color w:val="000000"/>
                <w:sz w:val="24"/>
                <w:vertAlign w:val="baseline"/>
                <w:lang w:eastAsia="zh-CN"/>
              </w:rPr>
            </w:pPr>
            <w:r>
              <w:rPr>
                <w:rFonts w:hint="eastAsia" w:ascii="仿宋" w:hAnsi="仿宋" w:eastAsia="仿宋" w:cs="仿宋"/>
                <w:b w:val="0"/>
                <w:bCs/>
                <w:sz w:val="24"/>
                <w:szCs w:val="24"/>
              </w:rPr>
              <w:t>5</w:t>
            </w:r>
          </w:p>
        </w:tc>
        <w:tc>
          <w:tcPr>
            <w:tcW w:w="8348" w:type="dxa"/>
            <w:gridSpan w:val="2"/>
            <w:vAlign w:val="center"/>
          </w:tcPr>
          <w:p w14:paraId="16271A63">
            <w:pPr>
              <w:autoSpaceDE w:val="0"/>
              <w:spacing w:line="24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供应商须保证“COD在线分析仪试剂”满足项目现场在线分析仪表使用</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且符合</w:t>
            </w:r>
            <w:r>
              <w:rPr>
                <w:rFonts w:hint="eastAsia" w:ascii="仿宋" w:hAnsi="仿宋" w:eastAsia="仿宋" w:cs="仿宋"/>
                <w:color w:val="000000"/>
                <w:sz w:val="24"/>
                <w:szCs w:val="24"/>
              </w:rPr>
              <w:t>水质化学需氧量的测定重铬</w:t>
            </w:r>
            <w:r>
              <w:rPr>
                <w:rFonts w:hint="eastAsia" w:ascii="仿宋" w:hAnsi="仿宋" w:eastAsia="仿宋" w:cs="仿宋"/>
                <w:color w:val="000000"/>
                <w:sz w:val="24"/>
                <w:szCs w:val="24"/>
                <w:highlight w:val="none"/>
              </w:rPr>
              <w:t>酸盐法HJ 828—2017</w:t>
            </w:r>
            <w:r>
              <w:rPr>
                <w:rFonts w:hint="eastAsia" w:ascii="仿宋" w:hAnsi="仿宋" w:eastAsia="仿宋" w:cs="仿宋"/>
                <w:color w:val="000000"/>
                <w:sz w:val="24"/>
                <w:szCs w:val="24"/>
                <w:highlight w:val="none"/>
                <w:lang w:val="en-US" w:eastAsia="zh-CN"/>
              </w:rPr>
              <w:t>的标准要求</w:t>
            </w:r>
            <w:r>
              <w:rPr>
                <w:rFonts w:hint="eastAsia" w:ascii="仿宋" w:hAnsi="仿宋" w:eastAsia="仿宋" w:cs="仿宋"/>
                <w:color w:val="000000"/>
                <w:sz w:val="24"/>
                <w:szCs w:val="24"/>
                <w:lang w:val="en-US" w:eastAsia="zh-CN"/>
              </w:rPr>
              <w:t>。</w:t>
            </w:r>
          </w:p>
        </w:tc>
      </w:tr>
    </w:tbl>
    <w:p w14:paraId="124B7E83">
      <w:pPr>
        <w:ind w:firstLine="0" w:firstLineChars="0"/>
        <w:rPr>
          <w:rFonts w:hint="eastAsia" w:ascii="仿宋" w:hAnsi="仿宋" w:eastAsia="仿宋" w:cs="仿宋"/>
          <w:sz w:val="24"/>
          <w:szCs w:val="24"/>
        </w:rPr>
      </w:pPr>
    </w:p>
    <w:p w14:paraId="22506E6C">
      <w:pPr>
        <w:numPr>
          <w:ilvl w:val="-1"/>
          <w:numId w:val="0"/>
        </w:num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（三）</w:t>
      </w:r>
      <w:r>
        <w:rPr>
          <w:rFonts w:hint="eastAsia" w:ascii="仿宋" w:hAnsi="仿宋" w:eastAsia="仿宋" w:cs="仿宋"/>
          <w:sz w:val="24"/>
          <w:szCs w:val="24"/>
        </w:rPr>
        <w:t>污水氨氮在线监测仪分析药剂</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3876"/>
        <w:gridCol w:w="3781"/>
      </w:tblGrid>
      <w:tr w14:paraId="5029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19" w:type="dxa"/>
            <w:vAlign w:val="center"/>
          </w:tcPr>
          <w:p w14:paraId="22292D1C">
            <w:pPr>
              <w:widowControl/>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000000"/>
                <w:sz w:val="24"/>
                <w:szCs w:val="24"/>
              </w:rPr>
              <w:t>序号</w:t>
            </w:r>
          </w:p>
        </w:tc>
        <w:tc>
          <w:tcPr>
            <w:tcW w:w="4328" w:type="dxa"/>
            <w:vAlign w:val="center"/>
          </w:tcPr>
          <w:p w14:paraId="587FA8E3">
            <w:pPr>
              <w:widowControl/>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000000"/>
                <w:sz w:val="24"/>
                <w:szCs w:val="24"/>
              </w:rPr>
              <w:t>名称</w:t>
            </w:r>
          </w:p>
        </w:tc>
        <w:tc>
          <w:tcPr>
            <w:tcW w:w="4069" w:type="dxa"/>
            <w:vAlign w:val="center"/>
          </w:tcPr>
          <w:p w14:paraId="7B61E57B">
            <w:pPr>
              <w:widowControl/>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000000"/>
                <w:sz w:val="24"/>
                <w:szCs w:val="24"/>
              </w:rPr>
              <w:t>指标</w:t>
            </w:r>
          </w:p>
        </w:tc>
      </w:tr>
      <w:tr w14:paraId="73FB3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19" w:type="dxa"/>
            <w:vAlign w:val="center"/>
          </w:tcPr>
          <w:p w14:paraId="309AD53B">
            <w:pPr>
              <w:widowControl/>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000000"/>
                <w:sz w:val="24"/>
                <w:szCs w:val="24"/>
              </w:rPr>
              <w:t>1</w:t>
            </w:r>
          </w:p>
        </w:tc>
        <w:tc>
          <w:tcPr>
            <w:tcW w:w="4328" w:type="dxa"/>
            <w:vAlign w:val="center"/>
          </w:tcPr>
          <w:p w14:paraId="4A41080A">
            <w:pPr>
              <w:widowControl/>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000000"/>
                <w:sz w:val="24"/>
                <w:szCs w:val="24"/>
              </w:rPr>
              <w:t>产品名称</w:t>
            </w:r>
          </w:p>
        </w:tc>
        <w:tc>
          <w:tcPr>
            <w:tcW w:w="4069" w:type="dxa"/>
            <w:vAlign w:val="center"/>
          </w:tcPr>
          <w:p w14:paraId="30ACDB3F">
            <w:pPr>
              <w:widowControl/>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000000"/>
                <w:sz w:val="24"/>
                <w:szCs w:val="24"/>
              </w:rPr>
              <w:t>NH</w:t>
            </w:r>
            <w:r>
              <w:rPr>
                <w:rFonts w:hint="eastAsia" w:ascii="仿宋" w:hAnsi="仿宋" w:eastAsia="仿宋" w:cs="仿宋"/>
                <w:color w:val="000000"/>
                <w:sz w:val="24"/>
                <w:szCs w:val="24"/>
                <w:vertAlign w:val="subscript"/>
              </w:rPr>
              <w:t>3</w:t>
            </w:r>
            <w:r>
              <w:rPr>
                <w:rFonts w:hint="eastAsia" w:ascii="仿宋" w:hAnsi="仿宋" w:eastAsia="仿宋" w:cs="仿宋"/>
                <w:color w:val="000000"/>
                <w:sz w:val="24"/>
                <w:szCs w:val="24"/>
              </w:rPr>
              <w:t>-N在线分析仪药剂</w:t>
            </w:r>
          </w:p>
        </w:tc>
      </w:tr>
      <w:tr w14:paraId="3BE08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919" w:type="dxa"/>
            <w:vAlign w:val="center"/>
          </w:tcPr>
          <w:p w14:paraId="64EBE8BE">
            <w:pPr>
              <w:widowControl/>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000000"/>
                <w:sz w:val="24"/>
                <w:szCs w:val="24"/>
              </w:rPr>
              <w:t>2</w:t>
            </w:r>
          </w:p>
        </w:tc>
        <w:tc>
          <w:tcPr>
            <w:tcW w:w="4328" w:type="dxa"/>
            <w:vAlign w:val="center"/>
          </w:tcPr>
          <w:p w14:paraId="3BB974CE">
            <w:pPr>
              <w:widowControl/>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000000"/>
                <w:sz w:val="24"/>
                <w:szCs w:val="24"/>
              </w:rPr>
              <w:t>规格</w:t>
            </w:r>
          </w:p>
        </w:tc>
        <w:tc>
          <w:tcPr>
            <w:tcW w:w="4069" w:type="dxa"/>
            <w:vAlign w:val="center"/>
          </w:tcPr>
          <w:p w14:paraId="32233D0B">
            <w:pPr>
              <w:widowControl/>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000000"/>
                <w:sz w:val="24"/>
                <w:szCs w:val="24"/>
              </w:rPr>
              <w:t>1套（包含NH3-N试剂1 500mL,NH</w:t>
            </w:r>
            <w:r>
              <w:rPr>
                <w:rFonts w:hint="eastAsia" w:ascii="仿宋" w:hAnsi="仿宋" w:eastAsia="仿宋" w:cs="仿宋"/>
                <w:color w:val="000000"/>
                <w:sz w:val="24"/>
                <w:szCs w:val="24"/>
                <w:vertAlign w:val="subscript"/>
              </w:rPr>
              <w:t>3</w:t>
            </w:r>
            <w:r>
              <w:rPr>
                <w:rFonts w:hint="eastAsia" w:ascii="仿宋" w:hAnsi="仿宋" w:eastAsia="仿宋" w:cs="仿宋"/>
                <w:color w:val="000000"/>
                <w:sz w:val="24"/>
                <w:szCs w:val="24"/>
              </w:rPr>
              <w:t>-N试剂2500mL,NH</w:t>
            </w:r>
            <w:r>
              <w:rPr>
                <w:rFonts w:hint="eastAsia" w:ascii="仿宋" w:hAnsi="仿宋" w:eastAsia="仿宋" w:cs="仿宋"/>
                <w:color w:val="000000"/>
                <w:sz w:val="24"/>
                <w:szCs w:val="24"/>
                <w:vertAlign w:val="subscript"/>
              </w:rPr>
              <w:t>3</w:t>
            </w:r>
            <w:r>
              <w:rPr>
                <w:rFonts w:hint="eastAsia" w:ascii="仿宋" w:hAnsi="仿宋" w:eastAsia="仿宋" w:cs="仿宋"/>
                <w:color w:val="000000"/>
                <w:sz w:val="24"/>
                <w:szCs w:val="24"/>
              </w:rPr>
              <w:t>-N标准溶液500mL）</w:t>
            </w:r>
          </w:p>
        </w:tc>
      </w:tr>
      <w:tr w14:paraId="0A56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19" w:type="dxa"/>
            <w:vAlign w:val="center"/>
          </w:tcPr>
          <w:p w14:paraId="28CA1129">
            <w:pPr>
              <w:widowControl/>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000000"/>
                <w:sz w:val="24"/>
                <w:szCs w:val="24"/>
              </w:rPr>
              <w:t>3</w:t>
            </w:r>
          </w:p>
        </w:tc>
        <w:tc>
          <w:tcPr>
            <w:tcW w:w="4328" w:type="dxa"/>
            <w:vAlign w:val="center"/>
          </w:tcPr>
          <w:p w14:paraId="14BD0573">
            <w:pPr>
              <w:widowControl/>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000000"/>
                <w:sz w:val="24"/>
                <w:szCs w:val="24"/>
              </w:rPr>
              <w:t>使用次数</w:t>
            </w:r>
          </w:p>
        </w:tc>
        <w:tc>
          <w:tcPr>
            <w:tcW w:w="4069" w:type="dxa"/>
            <w:vAlign w:val="center"/>
          </w:tcPr>
          <w:p w14:paraId="65C782E3">
            <w:pPr>
              <w:widowControl/>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000000"/>
                <w:sz w:val="24"/>
                <w:szCs w:val="24"/>
              </w:rPr>
              <w:t>约200次</w:t>
            </w:r>
          </w:p>
        </w:tc>
      </w:tr>
      <w:tr w14:paraId="4DFE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19" w:type="dxa"/>
            <w:vAlign w:val="center"/>
          </w:tcPr>
          <w:p w14:paraId="2658BEF1">
            <w:pPr>
              <w:widowControl/>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000000"/>
                <w:sz w:val="24"/>
                <w:szCs w:val="24"/>
              </w:rPr>
              <w:t>4</w:t>
            </w:r>
          </w:p>
        </w:tc>
        <w:tc>
          <w:tcPr>
            <w:tcW w:w="4328" w:type="dxa"/>
            <w:vAlign w:val="center"/>
          </w:tcPr>
          <w:p w14:paraId="414135B3">
            <w:pPr>
              <w:widowControl/>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000000"/>
                <w:sz w:val="24"/>
                <w:szCs w:val="24"/>
              </w:rPr>
              <w:t>有效期</w:t>
            </w:r>
          </w:p>
        </w:tc>
        <w:tc>
          <w:tcPr>
            <w:tcW w:w="4069" w:type="dxa"/>
            <w:vAlign w:val="center"/>
          </w:tcPr>
          <w:p w14:paraId="20103556">
            <w:pPr>
              <w:widowControl/>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000000"/>
                <w:sz w:val="24"/>
                <w:szCs w:val="24"/>
              </w:rPr>
              <w:t>3个月</w:t>
            </w:r>
            <w:r>
              <w:rPr>
                <w:rFonts w:hint="eastAsia" w:ascii="仿宋" w:hAnsi="仿宋" w:eastAsia="仿宋" w:cs="仿宋"/>
                <w:color w:val="000000"/>
                <w:sz w:val="24"/>
                <w:szCs w:val="24"/>
                <w:lang w:val="en-US" w:eastAsia="zh-CN"/>
              </w:rPr>
              <w:t>及以上</w:t>
            </w:r>
          </w:p>
        </w:tc>
      </w:tr>
      <w:tr w14:paraId="34DD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19" w:type="dxa"/>
            <w:vAlign w:val="center"/>
          </w:tcPr>
          <w:p w14:paraId="2F39A4D3">
            <w:pPr>
              <w:widowControl/>
              <w:spacing w:line="360" w:lineRule="auto"/>
              <w:jc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000000"/>
                <w:sz w:val="24"/>
                <w:szCs w:val="24"/>
              </w:rPr>
              <w:t>5</w:t>
            </w:r>
          </w:p>
        </w:tc>
        <w:tc>
          <w:tcPr>
            <w:tcW w:w="8397" w:type="dxa"/>
            <w:gridSpan w:val="2"/>
            <w:vAlign w:val="center"/>
          </w:tcPr>
          <w:p w14:paraId="244686FD">
            <w:pPr>
              <w:widowControl/>
              <w:spacing w:line="240" w:lineRule="auto"/>
              <w:rPr>
                <w:rFonts w:hint="eastAsia" w:ascii="仿宋" w:hAnsi="仿宋" w:eastAsia="仿宋" w:cs="仿宋"/>
                <w:b/>
                <w:bCs/>
                <w:color w:val="auto"/>
                <w:sz w:val="24"/>
                <w:szCs w:val="24"/>
                <w:vertAlign w:val="baseline"/>
                <w:lang w:val="en-US" w:eastAsia="zh-CN"/>
              </w:rPr>
            </w:pPr>
            <w:r>
              <w:rPr>
                <w:rFonts w:hint="eastAsia" w:ascii="仿宋" w:hAnsi="仿宋" w:eastAsia="仿宋" w:cs="仿宋"/>
                <w:color w:val="000000"/>
                <w:sz w:val="24"/>
                <w:szCs w:val="24"/>
              </w:rPr>
              <w:t>供应商须保证“NH3-N在线分析仪试剂”满足项目现场在线分析仪表使用</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且符合</w:t>
            </w:r>
            <w:r>
              <w:rPr>
                <w:rFonts w:hint="eastAsia" w:ascii="仿宋" w:hAnsi="仿宋" w:eastAsia="仿宋" w:cs="仿宋"/>
                <w:color w:val="000000"/>
                <w:sz w:val="24"/>
                <w:szCs w:val="24"/>
              </w:rPr>
              <w:t>水质氨氮的测定水杨酸分光光</w:t>
            </w:r>
            <w:r>
              <w:rPr>
                <w:rFonts w:hint="eastAsia" w:ascii="仿宋" w:hAnsi="仿宋" w:eastAsia="仿宋" w:cs="仿宋"/>
                <w:color w:val="000000"/>
                <w:sz w:val="24"/>
                <w:szCs w:val="24"/>
                <w:highlight w:val="none"/>
              </w:rPr>
              <w:t>度法HJ 536-2009</w:t>
            </w:r>
            <w:r>
              <w:rPr>
                <w:rFonts w:hint="eastAsia" w:ascii="仿宋" w:hAnsi="仿宋" w:eastAsia="仿宋" w:cs="仿宋"/>
                <w:color w:val="000000"/>
                <w:sz w:val="24"/>
                <w:szCs w:val="24"/>
                <w:highlight w:val="none"/>
                <w:lang w:val="en-US" w:eastAsia="zh-CN"/>
              </w:rPr>
              <w:t>的标准</w:t>
            </w:r>
            <w:r>
              <w:rPr>
                <w:rFonts w:hint="eastAsia" w:ascii="仿宋" w:hAnsi="仿宋" w:eastAsia="仿宋" w:cs="仿宋"/>
                <w:color w:val="000000"/>
                <w:sz w:val="24"/>
                <w:szCs w:val="24"/>
                <w:lang w:val="en-US" w:eastAsia="zh-CN"/>
              </w:rPr>
              <w:t>要求。</w:t>
            </w:r>
          </w:p>
        </w:tc>
      </w:tr>
    </w:tbl>
    <w:p w14:paraId="33606D4D">
      <w:pPr>
        <w:spacing w:line="240" w:lineRule="auto"/>
        <w:ind w:firstLine="482" w:firstLineChars="200"/>
        <w:outlineLvl w:val="9"/>
        <w:rPr>
          <w:rFonts w:hint="eastAsia" w:ascii="仿宋" w:hAnsi="仿宋" w:eastAsia="仿宋" w:cs="仿宋"/>
          <w:b/>
          <w:bCs/>
          <w:color w:val="auto"/>
          <w:sz w:val="24"/>
          <w:szCs w:val="24"/>
          <w:lang w:val="en-US" w:eastAsia="zh-CN"/>
        </w:rPr>
      </w:pPr>
    </w:p>
    <w:p w14:paraId="321D16BF">
      <w:pPr>
        <w:numPr>
          <w:ilvl w:val="-1"/>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（四）余氯在线监测仪电解液</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4715"/>
        <w:gridCol w:w="2900"/>
      </w:tblGrid>
      <w:tr w14:paraId="44080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6" w:type="dxa"/>
            <w:vAlign w:val="center"/>
          </w:tcPr>
          <w:p w14:paraId="648A3511">
            <w:pPr>
              <w:widowControl/>
              <w:spacing w:line="36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序号</w:t>
            </w:r>
          </w:p>
        </w:tc>
        <w:tc>
          <w:tcPr>
            <w:tcW w:w="5179" w:type="dxa"/>
            <w:vAlign w:val="top"/>
          </w:tcPr>
          <w:p w14:paraId="1DB99ADB">
            <w:pPr>
              <w:widowControl/>
              <w:spacing w:line="36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名称</w:t>
            </w:r>
          </w:p>
        </w:tc>
        <w:tc>
          <w:tcPr>
            <w:tcW w:w="3127" w:type="dxa"/>
            <w:vAlign w:val="top"/>
          </w:tcPr>
          <w:p w14:paraId="458A0981">
            <w:pPr>
              <w:widowControl/>
              <w:spacing w:line="36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指标</w:t>
            </w:r>
          </w:p>
        </w:tc>
      </w:tr>
      <w:tr w14:paraId="01C6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6" w:type="dxa"/>
            <w:vAlign w:val="center"/>
          </w:tcPr>
          <w:p w14:paraId="1430DF57">
            <w:pPr>
              <w:widowControl/>
              <w:spacing w:line="36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1</w:t>
            </w:r>
          </w:p>
        </w:tc>
        <w:tc>
          <w:tcPr>
            <w:tcW w:w="5179" w:type="dxa"/>
            <w:vAlign w:val="top"/>
          </w:tcPr>
          <w:p w14:paraId="0D683478">
            <w:pPr>
              <w:widowControl/>
              <w:spacing w:line="36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产品名称</w:t>
            </w:r>
          </w:p>
        </w:tc>
        <w:tc>
          <w:tcPr>
            <w:tcW w:w="3127" w:type="dxa"/>
            <w:vAlign w:val="top"/>
          </w:tcPr>
          <w:p w14:paraId="1D4F766B">
            <w:pPr>
              <w:widowControl/>
              <w:spacing w:line="36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余氯在线监测仪电解液</w:t>
            </w:r>
          </w:p>
        </w:tc>
      </w:tr>
      <w:tr w14:paraId="5372B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6" w:type="dxa"/>
            <w:vAlign w:val="top"/>
          </w:tcPr>
          <w:p w14:paraId="196D4AB9">
            <w:pPr>
              <w:widowControl/>
              <w:spacing w:line="36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2</w:t>
            </w:r>
          </w:p>
        </w:tc>
        <w:tc>
          <w:tcPr>
            <w:tcW w:w="5179" w:type="dxa"/>
            <w:vAlign w:val="top"/>
          </w:tcPr>
          <w:p w14:paraId="3FF7C0CB">
            <w:pPr>
              <w:widowControl/>
              <w:spacing w:line="36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规格</w:t>
            </w:r>
          </w:p>
        </w:tc>
        <w:tc>
          <w:tcPr>
            <w:tcW w:w="3127" w:type="dxa"/>
            <w:vAlign w:val="top"/>
          </w:tcPr>
          <w:p w14:paraId="0DDD3A0F">
            <w:pPr>
              <w:widowControl/>
              <w:spacing w:line="36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10mL/瓶</w:t>
            </w:r>
          </w:p>
        </w:tc>
      </w:tr>
      <w:tr w14:paraId="30E9C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6" w:type="dxa"/>
            <w:vAlign w:val="top"/>
          </w:tcPr>
          <w:p w14:paraId="018411DF">
            <w:pPr>
              <w:widowControl/>
              <w:spacing w:line="36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3</w:t>
            </w:r>
          </w:p>
        </w:tc>
        <w:tc>
          <w:tcPr>
            <w:tcW w:w="5179" w:type="dxa"/>
            <w:vAlign w:val="top"/>
          </w:tcPr>
          <w:p w14:paraId="05B18465">
            <w:pPr>
              <w:widowControl/>
              <w:spacing w:line="36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lang w:val="en-US" w:eastAsia="zh-CN"/>
              </w:rPr>
              <w:t>更</w:t>
            </w:r>
            <w:r>
              <w:rPr>
                <w:rFonts w:hint="eastAsia" w:ascii="仿宋" w:hAnsi="仿宋" w:eastAsia="仿宋" w:cs="仿宋"/>
                <w:color w:val="000000"/>
                <w:sz w:val="24"/>
                <w:szCs w:val="24"/>
              </w:rPr>
              <w:t>换周期</w:t>
            </w:r>
          </w:p>
        </w:tc>
        <w:tc>
          <w:tcPr>
            <w:tcW w:w="3127" w:type="dxa"/>
            <w:vAlign w:val="center"/>
          </w:tcPr>
          <w:p w14:paraId="0C24D2BF">
            <w:pPr>
              <w:widowControl/>
              <w:spacing w:line="36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3个月</w:t>
            </w:r>
          </w:p>
        </w:tc>
      </w:tr>
      <w:tr w14:paraId="49113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6" w:type="dxa"/>
            <w:vAlign w:val="top"/>
          </w:tcPr>
          <w:p w14:paraId="177B7930">
            <w:pPr>
              <w:widowControl/>
              <w:spacing w:line="36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4</w:t>
            </w:r>
          </w:p>
        </w:tc>
        <w:tc>
          <w:tcPr>
            <w:tcW w:w="5179" w:type="dxa"/>
            <w:vAlign w:val="top"/>
          </w:tcPr>
          <w:p w14:paraId="23C92F47">
            <w:pPr>
              <w:widowControl/>
              <w:spacing w:line="36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有效期</w:t>
            </w:r>
          </w:p>
        </w:tc>
        <w:tc>
          <w:tcPr>
            <w:tcW w:w="3127" w:type="dxa"/>
            <w:vAlign w:val="top"/>
          </w:tcPr>
          <w:p w14:paraId="13BEE42C">
            <w:pPr>
              <w:widowControl/>
              <w:spacing w:line="36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3个月</w:t>
            </w:r>
            <w:r>
              <w:rPr>
                <w:rFonts w:hint="eastAsia" w:ascii="仿宋" w:hAnsi="仿宋" w:eastAsia="仿宋" w:cs="仿宋"/>
                <w:color w:val="000000"/>
                <w:sz w:val="24"/>
                <w:szCs w:val="24"/>
                <w:lang w:val="en-US" w:eastAsia="zh-CN"/>
              </w:rPr>
              <w:t>及以上</w:t>
            </w:r>
          </w:p>
        </w:tc>
      </w:tr>
      <w:tr w14:paraId="22BC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6" w:type="dxa"/>
            <w:vAlign w:val="center"/>
          </w:tcPr>
          <w:p w14:paraId="2FC71581">
            <w:pPr>
              <w:widowControl/>
              <w:spacing w:line="360" w:lineRule="auto"/>
              <w:jc w:val="center"/>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5</w:t>
            </w:r>
          </w:p>
        </w:tc>
        <w:tc>
          <w:tcPr>
            <w:tcW w:w="8306" w:type="dxa"/>
            <w:gridSpan w:val="2"/>
            <w:vAlign w:val="center"/>
          </w:tcPr>
          <w:p w14:paraId="033783EA">
            <w:pPr>
              <w:widowControl/>
              <w:spacing w:line="360" w:lineRule="auto"/>
              <w:rPr>
                <w:rFonts w:hint="eastAsia" w:ascii="仿宋" w:hAnsi="仿宋" w:eastAsia="仿宋" w:cs="仿宋"/>
                <w:color w:val="000000"/>
                <w:sz w:val="24"/>
                <w:vertAlign w:val="baseline"/>
                <w:lang w:eastAsia="zh-CN"/>
              </w:rPr>
            </w:pPr>
            <w:r>
              <w:rPr>
                <w:rFonts w:hint="eastAsia" w:ascii="仿宋" w:hAnsi="仿宋" w:eastAsia="仿宋" w:cs="仿宋"/>
                <w:color w:val="000000"/>
                <w:sz w:val="24"/>
                <w:szCs w:val="24"/>
              </w:rPr>
              <w:t>供应商须保证“余氯在线监测仪电解液”满足项目现场在线分析仪表使用。</w:t>
            </w:r>
          </w:p>
        </w:tc>
      </w:tr>
    </w:tbl>
    <w:p w14:paraId="3F75FE4D">
      <w:pPr>
        <w:spacing w:line="360" w:lineRule="auto"/>
        <w:ind w:firstLine="560" w:firstLineChars="200"/>
        <w:outlineLvl w:val="2"/>
        <w:rPr>
          <w:rFonts w:hint="eastAsia" w:ascii="黑体" w:hAnsi="黑体" w:eastAsia="黑体" w:cs="黑体"/>
          <w:color w:val="000000"/>
          <w:kern w:val="2"/>
          <w:sz w:val="28"/>
          <w:szCs w:val="28"/>
          <w:lang w:val="en-US" w:eastAsia="zh-CN" w:bidi="ar-SA"/>
        </w:rPr>
      </w:pPr>
      <w:r>
        <w:rPr>
          <w:rFonts w:hint="eastAsia" w:ascii="黑体" w:hAnsi="黑体" w:eastAsia="黑体" w:cs="黑体"/>
          <w:color w:val="000000"/>
          <w:kern w:val="2"/>
          <w:sz w:val="28"/>
          <w:szCs w:val="28"/>
          <w:lang w:val="en-US" w:eastAsia="zh-CN" w:bidi="ar-SA"/>
        </w:rPr>
        <w:t>四、服务要求</w:t>
      </w:r>
    </w:p>
    <w:p w14:paraId="12F1C7A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1.供应商提供医院污水处理消毒药剂的加药及储药装置，并负责污水处理设备的保养、维护、维修，在响应时提供维保方案。</w:t>
      </w:r>
    </w:p>
    <w:p w14:paraId="7042508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2.货物应满足医院环保要求，接到医院的电话通知，10分钟响应，半小时到医院现场。供应商需在12小时内解决医院污水出现异常问题，在线监测仪如出现异常问题需维修，则根据市场价核定材料费500元以内供应商解决，500元以上只收取材料费并在24小时内完成维修。负责污水处理设备保养、维护。</w:t>
      </w:r>
    </w:p>
    <w:p w14:paraId="24F8807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3.为保证消毒剂配送及时性，供应商须在响应时提供符合医院实际情况的详细配送方案。</w:t>
      </w:r>
    </w:p>
    <w:p w14:paraId="6D3EE20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4.供应商供货期限内向采购人提供不少于一次第三方水质检测，并提供书面报告，产生的费用由供应商承担</w:t>
      </w:r>
      <w:r>
        <w:rPr>
          <w:rFonts w:hint="eastAsia" w:ascii="仿宋" w:hAnsi="仿宋" w:eastAsia="仿宋" w:cs="仿宋"/>
          <w:b/>
          <w:bCs/>
          <w:color w:val="auto"/>
          <w:spacing w:val="0"/>
          <w:w w:val="100"/>
          <w:position w:val="0"/>
          <w:sz w:val="24"/>
          <w:szCs w:val="24"/>
          <w:highlight w:val="none"/>
          <w:shd w:val="clear" w:color="auto" w:fill="auto"/>
          <w:lang w:val="en-US" w:eastAsia="zh-CN"/>
        </w:rPr>
        <w:t>。</w:t>
      </w:r>
    </w:p>
    <w:p w14:paraId="7BBC3C2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b/>
          <w:bCs/>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5.供应商保证医院在本次采购数量内的稳定性二氧化氯溶液供应不间断</w:t>
      </w:r>
      <w:r>
        <w:rPr>
          <w:rFonts w:hint="eastAsia" w:ascii="仿宋" w:hAnsi="仿宋" w:eastAsia="仿宋" w:cs="仿宋"/>
          <w:b/>
          <w:bCs/>
          <w:color w:val="auto"/>
          <w:spacing w:val="0"/>
          <w:w w:val="100"/>
          <w:position w:val="0"/>
          <w:sz w:val="24"/>
          <w:szCs w:val="24"/>
          <w:highlight w:val="none"/>
          <w:shd w:val="clear" w:color="auto" w:fill="auto"/>
          <w:lang w:val="en-US" w:eastAsia="zh-CN"/>
        </w:rPr>
        <w:t>。</w:t>
      </w:r>
    </w:p>
    <w:p w14:paraId="255287C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b/>
          <w:bCs/>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6.接医院电话通知起，24小时内将货物送至医院内指定地点并灌装完成</w:t>
      </w:r>
      <w:r>
        <w:rPr>
          <w:rFonts w:hint="eastAsia" w:ascii="仿宋" w:hAnsi="仿宋" w:eastAsia="仿宋" w:cs="仿宋"/>
          <w:b/>
          <w:bCs/>
          <w:color w:val="auto"/>
          <w:spacing w:val="0"/>
          <w:w w:val="100"/>
          <w:position w:val="0"/>
          <w:sz w:val="24"/>
          <w:szCs w:val="24"/>
          <w:highlight w:val="none"/>
          <w:shd w:val="clear" w:color="auto" w:fill="auto"/>
          <w:lang w:val="en-US" w:eastAsia="zh-CN"/>
        </w:rPr>
        <w:t>。</w:t>
      </w:r>
    </w:p>
    <w:p w14:paraId="38522C4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7.质量要求：</w:t>
      </w:r>
    </w:p>
    <w:p w14:paraId="60FD8F9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7.1供应商须提供全新的货物(含零部件、配件、使用说明书等)，表面无划伤、无碰撞痕迹，且权属清楚，不得侵害他人的知识产权，不得以次充好，产品来源渠道必须合法，同时应根据国家有关规定、厂家服务承诺及采购单位的要求做好售后服务工作。</w:t>
      </w:r>
    </w:p>
    <w:p w14:paraId="7F4A0E9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7.2供应商提供的产品必须符合或优于国家标准、行业标准、地方标准等标准、规范，以及谈判文件的质量要求和技术指标与出厂标准。</w:t>
      </w:r>
    </w:p>
    <w:p w14:paraId="5193B96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7.3货物质量出现问题，供应商应负责三包(包修、包换、包退)，费用由供应商负担，采购人有权到产品生产厂家生产场地检查货物质量和生产进度。</w:t>
      </w:r>
    </w:p>
    <w:p w14:paraId="4F51D16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7.4货到现场交付完成后由于采购人保管不当造成的质量问题，供应商亦应负责修理，但费用由采购人负担。</w:t>
      </w:r>
    </w:p>
    <w:p w14:paraId="39BC1AB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color w:val="auto"/>
          <w:spacing w:val="0"/>
          <w:w w:val="100"/>
          <w:position w:val="0"/>
          <w:sz w:val="24"/>
          <w:szCs w:val="24"/>
          <w:highlight w:val="none"/>
          <w:shd w:val="clear" w:color="auto" w:fill="auto"/>
          <w:lang w:val="zh-CN"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8.询价要求：</w:t>
      </w:r>
      <w:r>
        <w:rPr>
          <w:rFonts w:hint="eastAsia" w:ascii="仿宋" w:hAnsi="仿宋" w:eastAsia="仿宋" w:cs="仿宋"/>
          <w:color w:val="auto"/>
          <w:spacing w:val="0"/>
          <w:w w:val="100"/>
          <w:position w:val="0"/>
          <w:sz w:val="24"/>
          <w:szCs w:val="24"/>
          <w:highlight w:val="none"/>
          <w:shd w:val="clear" w:color="auto" w:fill="auto"/>
          <w:lang w:val="zh-CN" w:eastAsia="zh-CN"/>
        </w:rPr>
        <w:t>本次</w:t>
      </w:r>
      <w:r>
        <w:rPr>
          <w:rFonts w:hint="eastAsia" w:ascii="仿宋" w:hAnsi="仿宋" w:eastAsia="仿宋" w:cs="仿宋"/>
          <w:color w:val="auto"/>
          <w:spacing w:val="0"/>
          <w:w w:val="100"/>
          <w:position w:val="0"/>
          <w:sz w:val="24"/>
          <w:szCs w:val="24"/>
          <w:highlight w:val="none"/>
          <w:shd w:val="clear" w:color="auto" w:fill="auto"/>
          <w:lang w:val="en-US" w:eastAsia="zh-CN"/>
        </w:rPr>
        <w:t>询价</w:t>
      </w:r>
      <w:r>
        <w:rPr>
          <w:rFonts w:hint="eastAsia" w:ascii="仿宋" w:hAnsi="仿宋" w:eastAsia="仿宋" w:cs="仿宋"/>
          <w:color w:val="auto"/>
          <w:spacing w:val="0"/>
          <w:w w:val="100"/>
          <w:position w:val="0"/>
          <w:sz w:val="24"/>
          <w:szCs w:val="24"/>
          <w:highlight w:val="none"/>
          <w:shd w:val="clear" w:color="auto" w:fill="auto"/>
          <w:lang w:val="zh-CN" w:eastAsia="zh-CN"/>
        </w:rPr>
        <w:t>应包括人工、设备、管理费、税费、安装、调试等完成本项目所需一切费</w:t>
      </w:r>
      <w:bookmarkStart w:id="0" w:name="_GoBack"/>
      <w:bookmarkEnd w:id="0"/>
      <w:r>
        <w:rPr>
          <w:rFonts w:hint="eastAsia" w:ascii="仿宋" w:hAnsi="仿宋" w:eastAsia="仿宋" w:cs="仿宋"/>
          <w:color w:val="auto"/>
          <w:spacing w:val="0"/>
          <w:w w:val="100"/>
          <w:position w:val="0"/>
          <w:sz w:val="24"/>
          <w:szCs w:val="24"/>
          <w:highlight w:val="none"/>
          <w:shd w:val="clear" w:color="auto" w:fill="auto"/>
          <w:lang w:val="zh-CN" w:eastAsia="zh-CN"/>
        </w:rPr>
        <w:t>用。</w:t>
      </w:r>
    </w:p>
    <w:p w14:paraId="56058E3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9.包装方式及运输要求：供应商应当按照约定的方式交付标的物。对于包装方式没有约定或者约定不明确的，应当按照通用的方式包装；没有通用方式的，应当采取足以保护标的物且有利于节约资源，保护生态环境的包装方式。</w:t>
      </w:r>
    </w:p>
    <w:p w14:paraId="71AF450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10.供应商应按照化学品运输规范及相关要求，负责货物运输、灌装安全，若在运输和灌装中出现安全事故由供应商全面负责。</w:t>
      </w:r>
    </w:p>
    <w:p w14:paraId="517CE504">
      <w:pPr>
        <w:pStyle w:val="7"/>
        <w:ind w:firstLine="0"/>
        <w:rPr>
          <w:rFonts w:hint="default" w:ascii="宋体" w:hAnsi="宋体" w:eastAsia="宋体"/>
          <w:sz w:val="24"/>
          <w:szCs w:val="24"/>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C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76F46">
    <w:pPr>
      <w:pStyle w:val="5"/>
    </w:pPr>
    <w:r>
      <w:rPr>
        <w:sz w:val="18"/>
      </w:rPr>
      <w:pict>
        <v:shape id="_x0000_s3073" o:spid="_x0000_s3073" o:spt="202" type="#_x0000_t202" style="position:absolute;left:0pt;margin-top:0pt;height:144pt;width:144pt;mso-position-horizontal:in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41CCE8B">
                <w:pPr>
                  <w:pStyle w:val="5"/>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UxYWNhOWQzNjNiYWY0NDgyZjIzNTNhMmNiMmFlNDQifQ=="/>
    <w:docVar w:name="KSO_WPS_MARK_KEY" w:val="3b5998df-90eb-4c1e-9fc9-195af6c36475"/>
  </w:docVars>
  <w:rsids>
    <w:rsidRoot w:val="007A09D3"/>
    <w:rsid w:val="00001A10"/>
    <w:rsid w:val="00042B6A"/>
    <w:rsid w:val="00050F0E"/>
    <w:rsid w:val="0011260B"/>
    <w:rsid w:val="00140F59"/>
    <w:rsid w:val="001A7C72"/>
    <w:rsid w:val="00447D8F"/>
    <w:rsid w:val="0045305B"/>
    <w:rsid w:val="004C6A0E"/>
    <w:rsid w:val="006655B1"/>
    <w:rsid w:val="006713D9"/>
    <w:rsid w:val="006C5288"/>
    <w:rsid w:val="00742F1D"/>
    <w:rsid w:val="00746383"/>
    <w:rsid w:val="007A09D3"/>
    <w:rsid w:val="008C3668"/>
    <w:rsid w:val="009134CF"/>
    <w:rsid w:val="00940C7A"/>
    <w:rsid w:val="009E59F0"/>
    <w:rsid w:val="00A30C71"/>
    <w:rsid w:val="00A7337F"/>
    <w:rsid w:val="00BB630D"/>
    <w:rsid w:val="00D64A84"/>
    <w:rsid w:val="00F00C57"/>
    <w:rsid w:val="00F1370E"/>
    <w:rsid w:val="027F2F56"/>
    <w:rsid w:val="04F65FC1"/>
    <w:rsid w:val="06004901"/>
    <w:rsid w:val="0C085D6A"/>
    <w:rsid w:val="0CCB1F37"/>
    <w:rsid w:val="0D227518"/>
    <w:rsid w:val="0FC9722E"/>
    <w:rsid w:val="1193257A"/>
    <w:rsid w:val="17941CF3"/>
    <w:rsid w:val="1821268E"/>
    <w:rsid w:val="1B7B0770"/>
    <w:rsid w:val="1B8D3B96"/>
    <w:rsid w:val="1C1019F1"/>
    <w:rsid w:val="24BE74B6"/>
    <w:rsid w:val="24D46CDA"/>
    <w:rsid w:val="24E76A0D"/>
    <w:rsid w:val="25421E95"/>
    <w:rsid w:val="26C97932"/>
    <w:rsid w:val="26D42FC1"/>
    <w:rsid w:val="28DE1ED5"/>
    <w:rsid w:val="2B16268D"/>
    <w:rsid w:val="2C855E74"/>
    <w:rsid w:val="2D621327"/>
    <w:rsid w:val="316D0182"/>
    <w:rsid w:val="38F00205"/>
    <w:rsid w:val="3A12018F"/>
    <w:rsid w:val="3BFC50CB"/>
    <w:rsid w:val="3DF56861"/>
    <w:rsid w:val="42071B6A"/>
    <w:rsid w:val="4250579A"/>
    <w:rsid w:val="42664FBD"/>
    <w:rsid w:val="4313798F"/>
    <w:rsid w:val="48C20A74"/>
    <w:rsid w:val="48DB448F"/>
    <w:rsid w:val="48E1539E"/>
    <w:rsid w:val="49B37A47"/>
    <w:rsid w:val="4D347C6D"/>
    <w:rsid w:val="4D9D78D7"/>
    <w:rsid w:val="5201764D"/>
    <w:rsid w:val="52AF02BB"/>
    <w:rsid w:val="56B758CC"/>
    <w:rsid w:val="57D170F0"/>
    <w:rsid w:val="583B7EFB"/>
    <w:rsid w:val="5CBF559E"/>
    <w:rsid w:val="5D135CE5"/>
    <w:rsid w:val="5D6038AB"/>
    <w:rsid w:val="5DAD189A"/>
    <w:rsid w:val="5E48511F"/>
    <w:rsid w:val="5EB02700"/>
    <w:rsid w:val="600204E4"/>
    <w:rsid w:val="619C4100"/>
    <w:rsid w:val="67353748"/>
    <w:rsid w:val="690070AC"/>
    <w:rsid w:val="692E7D33"/>
    <w:rsid w:val="6A920EDB"/>
    <w:rsid w:val="6A941CB2"/>
    <w:rsid w:val="6BB20377"/>
    <w:rsid w:val="6C155A2E"/>
    <w:rsid w:val="726A233E"/>
    <w:rsid w:val="7582315A"/>
    <w:rsid w:val="781A1483"/>
    <w:rsid w:val="782F13D2"/>
    <w:rsid w:val="78801C2E"/>
    <w:rsid w:val="7BF86DC2"/>
    <w:rsid w:val="7F7F2C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3"/>
    <w:unhideWhenUsed/>
    <w:qFormat/>
    <w:uiPriority w:val="99"/>
    <w:pPr>
      <w:spacing w:before="100" w:beforeAutospacing="1"/>
    </w:pPr>
  </w:style>
  <w:style w:type="paragraph" w:styleId="3">
    <w:name w:val="Body Text First Indent"/>
    <w:basedOn w:val="2"/>
    <w:next w:val="1"/>
    <w:unhideWhenUsed/>
    <w:qFormat/>
    <w:uiPriority w:val="99"/>
    <w:pPr>
      <w:ind w:firstLine="420" w:firstLineChars="100"/>
    </w:pPr>
  </w:style>
  <w:style w:type="paragraph" w:styleId="4">
    <w:name w:val="Body Text Indent"/>
    <w:basedOn w:val="1"/>
    <w:link w:val="11"/>
    <w:semiHidden/>
    <w:unhideWhenUsed/>
    <w:qFormat/>
    <w:uiPriority w:val="99"/>
    <w:pPr>
      <w:spacing w:after="120"/>
      <w:ind w:left="420" w:leftChars="200"/>
    </w:p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link w:val="12"/>
    <w:semiHidden/>
    <w:unhideWhenUsed/>
    <w:qFormat/>
    <w:uiPriority w:val="99"/>
    <w:pPr>
      <w:spacing w:before="100" w:beforeAutospacing="1" w:line="480" w:lineRule="exact"/>
      <w:ind w:left="0" w:leftChars="0" w:firstLine="420"/>
    </w:pPr>
    <w:rPr>
      <w:sz w:val="28"/>
      <w:szCs w:val="2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正文文本缩进 Char"/>
    <w:basedOn w:val="10"/>
    <w:link w:val="4"/>
    <w:semiHidden/>
    <w:qFormat/>
    <w:uiPriority w:val="99"/>
    <w:rPr>
      <w:rFonts w:ascii="Calibri" w:hAnsi="Calibri" w:eastAsia="宋体" w:cs="Times New Roman"/>
      <w:szCs w:val="21"/>
    </w:rPr>
  </w:style>
  <w:style w:type="character" w:customStyle="1" w:styleId="12">
    <w:name w:val="正文首行缩进 2 Char"/>
    <w:basedOn w:val="11"/>
    <w:link w:val="7"/>
    <w:semiHidden/>
    <w:qFormat/>
    <w:uiPriority w:val="99"/>
    <w:rPr>
      <w:sz w:val="28"/>
      <w:szCs w:val="28"/>
    </w:rPr>
  </w:style>
  <w:style w:type="character" w:customStyle="1" w:styleId="13">
    <w:name w:val="正文文本 Char"/>
    <w:basedOn w:val="10"/>
    <w:link w:val="2"/>
    <w:qFormat/>
    <w:uiPriority w:val="99"/>
    <w:rPr>
      <w:rFonts w:ascii="Calibri" w:hAnsi="Calibri" w:eastAsia="宋体" w:cs="Times New Roman"/>
      <w:szCs w:val="21"/>
    </w:rPr>
  </w:style>
  <w:style w:type="character" w:customStyle="1" w:styleId="14">
    <w:name w:val="页眉 Char"/>
    <w:basedOn w:val="10"/>
    <w:link w:val="6"/>
    <w:semiHidden/>
    <w:qFormat/>
    <w:uiPriority w:val="99"/>
    <w:rPr>
      <w:rFonts w:ascii="Calibri" w:hAnsi="Calibri"/>
      <w:kern w:val="2"/>
      <w:sz w:val="18"/>
      <w:szCs w:val="18"/>
    </w:rPr>
  </w:style>
  <w:style w:type="character" w:customStyle="1" w:styleId="15">
    <w:name w:val="页脚 Char"/>
    <w:basedOn w:val="10"/>
    <w:link w:val="5"/>
    <w:semiHidden/>
    <w:qFormat/>
    <w:uiPriority w:val="99"/>
    <w:rPr>
      <w:rFonts w:ascii="Calibri" w:hAnsi="Calibri"/>
      <w:kern w:val="2"/>
      <w:sz w:val="18"/>
      <w:szCs w:val="18"/>
    </w:rPr>
  </w:style>
  <w:style w:type="paragraph" w:customStyle="1" w:styleId="16">
    <w:name w:val="21、合同二级标题序号"/>
    <w:basedOn w:val="1"/>
    <w:qFormat/>
    <w:uiPriority w:val="0"/>
    <w:pPr>
      <w:tabs>
        <w:tab w:val="left" w:pos="0"/>
      </w:tabs>
      <w:wordWrap w:val="0"/>
      <w:topLinePunct/>
      <w:spacing w:before="100" w:beforeAutospacing="1" w:after="100" w:afterAutospacing="1"/>
      <w:ind w:firstLine="803" w:firstLineChars="200"/>
      <w:outlineLvl w:val="1"/>
    </w:pPr>
    <w:rPr>
      <w:rFonts w:ascii="宋体" w:hAnsi="宋体"/>
      <w:b/>
      <w:snapToGrid w:val="0"/>
      <w:szCs w:val="24"/>
    </w:rPr>
  </w:style>
  <w:style w:type="paragraph" w:customStyle="1" w:styleId="17">
    <w:name w:val="05、“(一)”正文三级标题"/>
    <w:basedOn w:val="1"/>
    <w:qFormat/>
    <w:uiPriority w:val="0"/>
    <w:pPr>
      <w:wordWrap w:val="0"/>
      <w:topLinePunct/>
      <w:spacing w:before="100" w:beforeAutospacing="1" w:after="100" w:afterAutospacing="1"/>
      <w:ind w:firstLine="803" w:firstLineChars="200"/>
    </w:pPr>
    <w:rPr>
      <w:rFonts w:ascii="宋体" w:hAnsi="宋体" w:cs="宋体"/>
      <w:szCs w:val="24"/>
    </w:rPr>
  </w:style>
  <w:style w:type="paragraph" w:customStyle="1" w:styleId="18">
    <w:name w:val="15、“一、”二级标题"/>
    <w:basedOn w:val="1"/>
    <w:qFormat/>
    <w:uiPriority w:val="0"/>
    <w:pPr>
      <w:wordWrap w:val="0"/>
      <w:topLinePunct/>
      <w:spacing w:before="100" w:beforeAutospacing="1" w:after="100" w:afterAutospacing="1"/>
      <w:ind w:firstLine="803" w:firstLineChars="200"/>
      <w:outlineLvl w:val="1"/>
    </w:pPr>
    <w:rPr>
      <w:rFonts w:ascii="宋体" w:hAnsi="宋体" w:cs="宋体"/>
      <w:b/>
      <w:szCs w:val="24"/>
    </w:rPr>
  </w:style>
  <w:style w:type="character" w:customStyle="1" w:styleId="19">
    <w:name w:val="15"/>
    <w:basedOn w:val="10"/>
    <w:qFormat/>
    <w:uiPriority w:val="0"/>
    <w:rPr>
      <w:rFonts w:hint="default" w:ascii="Times New Roman" w:hAnsi="Times New Roman" w:cs="Times New Roman"/>
      <w:color w:val="0000FF"/>
      <w:u w:val="single"/>
    </w:rPr>
  </w:style>
  <w:style w:type="paragraph" w:customStyle="1" w:styleId="20">
    <w:name w:val="17“1.”四级标题"/>
    <w:basedOn w:val="1"/>
    <w:qFormat/>
    <w:uiPriority w:val="0"/>
    <w:pPr>
      <w:wordWrap w:val="0"/>
      <w:topLinePunct/>
      <w:spacing w:before="100" w:beforeAutospacing="1" w:after="100" w:afterAutospacing="1"/>
      <w:ind w:firstLine="803" w:firstLineChars="200"/>
    </w:pPr>
    <w:rPr>
      <w:rFonts w:ascii="宋体" w:hAnsi="宋体" w:cs="宋体"/>
      <w:szCs w:val="24"/>
    </w:rPr>
  </w:style>
  <w:style w:type="paragraph" w:styleId="21">
    <w:name w:val="List Paragraph"/>
    <w:basedOn w:val="1"/>
    <w:unhideWhenUsed/>
    <w:qFormat/>
    <w:uiPriority w:val="99"/>
    <w:pPr>
      <w:ind w:firstLine="420" w:firstLineChars="200"/>
    </w:pPr>
  </w:style>
  <w:style w:type="paragraph" w:customStyle="1" w:styleId="22">
    <w:name w:val="Table Text"/>
    <w:basedOn w:val="1"/>
    <w:semiHidden/>
    <w:qFormat/>
    <w:uiPriority w:val="0"/>
    <w:rPr>
      <w:rFonts w:ascii="微软雅黑" w:hAnsi="微软雅黑" w:eastAsia="微软雅黑" w:cs="微软雅黑"/>
      <w:sz w:val="16"/>
      <w:szCs w:val="16"/>
      <w:lang w:val="en-US" w:eastAsia="en-US" w:bidi="ar-SA"/>
    </w:rPr>
  </w:style>
  <w:style w:type="table" w:customStyle="1" w:styleId="2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551</Words>
  <Characters>665</Characters>
  <Lines>18</Lines>
  <Paragraphs>5</Paragraphs>
  <TotalTime>0</TotalTime>
  <ScaleCrop>false</ScaleCrop>
  <LinksUpToDate>false</LinksUpToDate>
  <CharactersWithSpaces>676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2021-10-12T03:43:00Z</dcterms:created>
  <dc:creator>user</dc:creator>
  <cp:lastModifiedBy>321</cp:lastModifiedBy>
  <cp:lastPrinted>2026-01-27T06:48:00Z</cp:lastPrinted>
  <dcterms:modified xsi:type="dcterms:W3CDTF">2026-01-27T08:48:58Z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6AE9232A54FC488EAE30A9EC63A9FA63</vt:lpwstr>
  </property>
  <property fmtid="{D5CDD505-2E9C-101B-9397-08002B2CF9AE}" pid="4" name="KSOTemplateDocerSaveRecord">
    <vt:lpwstr>eyJoZGlkIjoiOWUzNTM2M2ViOTQwMjc3ZGUzYzAyMWMxYTVjYjVmYjkiLCJ1c2VySWQiOiI5NjE5MjU4NDgifQ==</vt:lpwstr>
  </property>
</Properties>
</file>