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93DB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32"/>
          <w:szCs w:val="32"/>
          <w:lang w:val="en-US" w:eastAsia="zh-CN"/>
        </w:rPr>
        <w:t>富顺县中医医院口腔科诊室治疗台、医养中心、会议室家具采购项目市场调研采购需求</w:t>
      </w:r>
    </w:p>
    <w:p w14:paraId="5AAEA60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7A4E84F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"/>
        </w:rPr>
        <w:t>一、项目基本信息</w:t>
      </w:r>
    </w:p>
    <w:p w14:paraId="5F0860A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CN" w:bidi="ar"/>
        </w:rPr>
        <w:t>1.项目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CN" w:bidi="ar"/>
        </w:rPr>
        <w:t>名称：富顺县中医医院口腔科诊室治疗台、医养中心、会议室家具采购项目</w:t>
      </w:r>
    </w:p>
    <w:p w14:paraId="1ED6D92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lang w:val="en-US" w:eastAsia="zh-CN" w:bidi="ar"/>
        </w:rPr>
        <w:t>2.采购内容：详见附件《富顺县中医医院口腔科诊室治疗台、医养中心、会议室家具采购项目采购内容及参数明细表》（以下简称《参数明细表》）</w:t>
      </w:r>
    </w:p>
    <w:p w14:paraId="260EA67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"/>
        </w:rPr>
        <w:t>二、服务要求</w:t>
      </w:r>
    </w:p>
    <w:p w14:paraId="34F4F68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（一）货物及质量要求</w:t>
      </w:r>
    </w:p>
    <w:p w14:paraId="16D8EBF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1.供应商所供货物须完全满足本采购需求及《参数明细表》规定的规格尺寸、技术参数、性能指标等核心要求，款式参考采购人提供图片，颜色、材质细节由采购人最终选定确认，供应商需配合提供样品供采购人审核。</w:t>
      </w:r>
    </w:p>
    <w:p w14:paraId="18DDF8F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2.供应商须提供全新、未使用、无破损的货物及配套零部件，货物表面无划伤、无碰撞、无变形、无污渍，零部件齐全完好，不得侵犯第三方知识产权；若发生任何侵权纠纷，由供应商全权处理并承担全部法律责任、经济损失及由此给采购人造成的一切损失。</w:t>
      </w:r>
    </w:p>
    <w:p w14:paraId="04C7CD9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3.货物须符合国家现行技术标准、行业标准、原厂质量要求及本项目约定，来源合法、资质齐全（包括但不限于产品合格证、出厂检验报告等）；因供应商资质不全、产品质量不达标、货源合法性存在问题引发的全部责任与损失，由供应商自行承担，采购人有权解除合同并追究违约责任。</w:t>
      </w:r>
    </w:p>
    <w:p w14:paraId="5F5E3E4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4.检测报告要求：供应商须提供《参数明细表》要求的第三方检测报告，检测报告须由国家认可资质的第三方检测机构出具，且带有CMA标识，报告内容须完整覆盖《参数明细表》中明确的核心技术参数、性能指标，确保检测结果符合相关标准要求；检测报告复印件须加盖供应商公章，随货物一同交付，缺失或检测结果不达标，采购人有权拒收货物，由此产生的损失由供应商承担。</w:t>
      </w:r>
    </w:p>
    <w:p w14:paraId="3370692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5.质保期内产品出现非人为质量问题（包括但不限于材质缺陷、工艺问题、零部件损坏等），供应商须免费提供包修、包退、包换“三包”服务，并承担全部相关费用（包括但不限于维修材料费、上门服务费、运输费等）；货物交付使用后3个月内累计出现2次及以上自身质量问题，采购人有权解除合同、拒收货物，并追究供应商的违约责任，供应商须退还采购人已支付的全部款项，同时赔偿由此造成的损失。</w:t>
      </w:r>
    </w:p>
    <w:p w14:paraId="0088630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（二）方案要求</w:t>
      </w:r>
    </w:p>
    <w:p w14:paraId="3CDC12A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1.项目实施方案：须包含质量保障措施（明确原材料采购检验、生产过程质量管控、成品检验等环节）、供货计划与进度保障（明确生产周期、发货时间、运输安排等，确保按期交付）、运输方案（明确运输方式、包装防护、货物安全保障等）、安装调试方案（明确安装流程、调试标准、人员安排、安全防护等，尤其是口腔科治疗台的专业安装调试）、应急保障方案（针对供货延迟、安装故障、产品质量问题等突发情况的应急处置措施）5项核心内容，方案须具体可行、针对性强，符合医院采购项目特殊性要求。</w:t>
      </w:r>
    </w:p>
    <w:p w14:paraId="74F3457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2.售后服务方案：须包含售后人员配备与分工（明确售后负责人、专业维修人员资质及联系方式，确保专人对接）、服务流程（明确故障申报、响应、维修、反馈等全流程规范）、故障申报维修（明确响应时效、维修时限、维修标准等）、操作培训（针对口腔科治疗台操作、家具日常维护等内容，提供免费现场培训，确保采购人相关人员熟练掌握）4项核心内容，售后方案须贴合医院使用场景，保障服务及时性和专业性。</w:t>
      </w:r>
    </w:p>
    <w:p w14:paraId="640E45E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（三）其他要求</w:t>
      </w:r>
    </w:p>
    <w:p w14:paraId="7281AFF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1.本项目涉及的国家、行业标准与规范，以最新有效版本为准（包括但不限于家具、环保、安全等相关标准）。</w:t>
      </w:r>
    </w:p>
    <w:p w14:paraId="2146BC7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2.产品涉及CCC等国家强制认证的，供应商须书面承诺产品符合强制认证要求，无虚假承诺，在供货时提供有效认证证书复印件并加盖公章，若经查实存在虚假承诺，采购人有权解除合同并追究违约责任。</w:t>
      </w:r>
    </w:p>
    <w:p w14:paraId="7313213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3.所有产品及辅材（包括但不限于板材、五金件、涂料、封边条等）均须符合现行国家强制性标准与行业标准，其中环保指标须达到国家相关环保标准要求，无有害气体、有害物质超标情况，确保符合医院诊疗、养老、办公的安全使用需求。</w:t>
      </w:r>
    </w:p>
    <w:p w14:paraId="6215292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"/>
        </w:rPr>
        <w:t>三、报价要求</w:t>
      </w:r>
    </w:p>
    <w:p w14:paraId="1EF52AE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本项目报价为总价包干模式，报价须包含货物的设计、制造、生产、包装、运输、装卸、搬运、安装、调试、检测（含第三方检测相关费用）、验收、税费、质保期内保修服务及备品备件、人员培训等全部相关费用，无任何遗漏。合同执行期间，总价固定不变，不受市场价格波动、原材料涨价等因素影响，采购人不支付合同约定以外的任何费用。供应商报价须真实合理，若发现报价低于成本价或存在恶意低价竞争，采购人有权取消其响应资格。</w:t>
      </w:r>
    </w:p>
    <w:p w14:paraId="6C2F15A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 w:bidi="ar"/>
        </w:rPr>
        <w:t>四、商务要求</w:t>
      </w:r>
    </w:p>
    <w:p w14:paraId="1C947A3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（一）交货时间</w:t>
      </w:r>
    </w:p>
    <w:p w14:paraId="0679E83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合同签订生效后，中标供应商收到采购人通知之日起30日历天内，完成全部货物的生产、运输、装卸、安装、调试，并通过采购人验收合格后交付使用；若因供应商原因导致交货延迟，每延迟1天，供应商须按合同金额的0.5‰向采购人支付违约金，延迟超过7天，采购人有权解除合同并追究违约责任。</w:t>
      </w:r>
    </w:p>
    <w:p w14:paraId="73F44C5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（二）交货地点</w:t>
      </w:r>
    </w:p>
    <w:p w14:paraId="74C4856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富顺县中医医院指定地点（具体地点由采购人另行通知），供应商须负责将货物搬运至指定楼层及具体位置，产生的所有搬运费用包含在报价中。</w:t>
      </w:r>
    </w:p>
    <w:p w14:paraId="5289959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（三）付款方式</w:t>
      </w:r>
    </w:p>
    <w:p w14:paraId="416347D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合同签订生效后，采购人收到供应商开具的合法有效等额增值税普通发票后10个工作日内，支付合同金额的20%作为预付款；货物全部交付并经采购人验收合格后，采购人收到供应商提供的合法有效剩余金额增值税普通发票后10个工作日内，支付至合同金额的97%；验收合格满1年且无任何质量问题、售后服务无投诉的，采购人在10个工作日内支付剩余3%尾款；若质保期内出现质量问题，采购人有权暂缓支付尾款，待问题解决并验收合格后再行支付。</w:t>
      </w:r>
    </w:p>
    <w:p w14:paraId="2B37EC3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（四）质保期及售后服务</w:t>
      </w:r>
    </w:p>
    <w:p w14:paraId="152C19D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1.质保期：自货物验收合格之日起1年；质保期内，非人为因素造成的产品质量问题，供应商须免费提供维修、更换服务，所有维修、更换费用（包括零部件、人工、运输等）均包含在报价中，不得额外向采购人收取任何费用；质保期届满后，供应商须提供终身优惠维修服务，收取合理的零部件成本费用，不得漫天要价。</w:t>
      </w:r>
    </w:p>
    <w:p w14:paraId="6243FF4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2.响应时效：采购人发出故障通知后，供应商须在24小时内派员到场维修或更换；逾期未到场处置的，采购人可自行委托第三方进行维修，产生的全部费用由中标供应商承担，同时供应商须按合同金额的0.5‰向采购人支付违约金；若故障无法现场解决，供应商须在48小时内提供备用产品，保障采购人正常使用。</w:t>
      </w:r>
    </w:p>
    <w:p w14:paraId="4E41A60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（五）验收标准和方法</w:t>
      </w:r>
    </w:p>
    <w:p w14:paraId="37A469E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1.验收主体：富顺县中医医院（采购人）组织相关人员组成验收小组，负责本次采购货物的验收工作。</w:t>
      </w:r>
    </w:p>
    <w:p w14:paraId="34C501A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2.验收时限：供应商完成全部货物安装调试后，向采购人提交验收申请及相关资料（包括但不限于产品合格证、出厂检验报告、第三方检测报告、装箱清单、安装调试报告等），采购人收到申请后5个工作日内完成验收工作。</w:t>
      </w:r>
    </w:p>
    <w:p w14:paraId="7FD1A20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3.验收方式：采用自行验收、一次性验收方式，验收小组对照本采购需求、《参数明细表》、供应商响应文件及相关标准，对货物的数量、规格、外观、性能、安装调试情况等进行全面验收。</w:t>
      </w:r>
    </w:p>
    <w:p w14:paraId="5646055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4.验收内容</w:t>
      </w:r>
    </w:p>
    <w:p w14:paraId="4AFBBFE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（1）供应商须完整交付货物、装箱清单、产品资质证明、第三方检测报告（带CMA标识）、安装调试报告等相关资料，资料缺失或不符合要求的，须在验收小组指定期限内补齐，逾期未补齐的，视为验收不合格。</w:t>
      </w:r>
    </w:p>
    <w:p w14:paraId="6671AA1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（2）货物采用第三方物流运输的，运费、保险费及货物交付前的一切风险由供应商承担，若货物在运输过程中出现损坏、丢失等情况，供应商须无条件更换，工期不予顺延，同时承担由此造成的损失。</w:t>
      </w:r>
    </w:p>
    <w:p w14:paraId="76F8CF7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3）货物包装须严格符合《商品包装政府采购需求标准（试行）》《快递包装政府采购需求标准（试行）》，满足长途运输、防潮、防震、防锈、防野蛮装卸要求，因包装不当造成货物损坏、变形的，由供应商承担全部责任，须无条件更换货物，工期不予顺延。</w:t>
      </w:r>
    </w:p>
    <w:p w14:paraId="102333A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4）到货后，验收小组现场清点核对货物数量、规格，对货物外观进行检查，对性能进行抽样检测，发现不合格产品、瑕疵产品或与约定不符的产品，供应商须无条件更换，更换费用由供应商承担，工期不予顺延。</w:t>
      </w:r>
    </w:p>
    <w:p w14:paraId="5D4A36A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（5）本次验收仅针对货物的数量、外观及表面性能，不免除供应商对货物隐蔽质量缺陷的责任，质保期内发现隐蔽质量缺陷的，供应商须按“三包”要求处理。</w:t>
      </w:r>
    </w:p>
    <w:p w14:paraId="348C2B7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（6）验收依据：本项目采购需求、商务要求、《参数明细表》、成交供应商响应文件、《中华人民共和国政府采购法》《政府采购货物和服务招标投标管理办法》（财库〔2016〕205号）、《政府采购需求管理办法》（财库〔2021〕22号）等政府采购相关规定及国家、行业最新标准。</w:t>
      </w:r>
    </w:p>
    <w:p w14:paraId="05F0E8C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51675F3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FF0000"/>
          <w:kern w:val="0"/>
          <w:sz w:val="28"/>
          <w:szCs w:val="28"/>
          <w:lang w:val="en-US" w:eastAsia="zh-CN" w:bidi="ar"/>
        </w:rPr>
        <w:t>注：本采购需求（包括《参数明细表》）基于前期初步市场调研，非最终招标采购需求，如认为存在异议或排他性内容，请以书面方式向院方提出。</w:t>
      </w:r>
    </w:p>
    <w:p w14:paraId="67CA470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EB1D00-9C78-4782-A15A-6A242E63B8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15A900B-11E8-4B18-ABFE-C793BB30D2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2D69FCC-89D3-4706-9D2F-4F17EBCBFCD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66A7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A33C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A33C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954AA"/>
    <w:rsid w:val="17F906B8"/>
    <w:rsid w:val="33FE2625"/>
    <w:rsid w:val="5F3954AA"/>
    <w:rsid w:val="7278392F"/>
    <w:rsid w:val="7994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1352</Words>
  <Characters>1387</Characters>
  <Lines>0</Lines>
  <Paragraphs>0</Paragraphs>
  <TotalTime>2</TotalTime>
  <ScaleCrop>false</ScaleCrop>
  <LinksUpToDate>false</LinksUpToDate>
  <CharactersWithSpaces>1402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2026-04-16T09:15:00Z</dcterms:created>
  <dc:creator>罗春英</dc:creator>
  <cp:lastModifiedBy>罗春英</cp:lastModifiedBy>
  <dcterms:modified xsi:type="dcterms:W3CDTF">2026-04-21T01:55:11Z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25FB955AEFBA4867A190791F792B07D8_13</vt:lpwstr>
  </property>
  <property fmtid="{D5CDD505-2E9C-101B-9397-08002B2CF9AE}" pid="4" name="KSOTemplateDocerSaveRecord">
    <vt:lpwstr>eyJoZGlkIjoiNzU4MDk3MTk2MDZhYjQ1Yjg4YzY2NzA5ZWM1NWM5ZTEiLCJ1c2VySWQiOiI0MzQxNTU2ODAifQ==</vt:lpwstr>
  </property>
</Properties>
</file>