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1C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</w:rPr>
        <w:t>富顺县中医医院净水设备租赁服务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  <w:t>采购项目</w:t>
      </w:r>
    </w:p>
    <w:p w14:paraId="428F1D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0"/>
          <w:szCs w:val="40"/>
          <w:lang w:val="en-US" w:eastAsia="zh-CN"/>
        </w:rPr>
        <w:t>市场调研采购需求</w:t>
      </w:r>
    </w:p>
    <w:p w14:paraId="465F53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1F2329"/>
          <w:sz w:val="24"/>
          <w:szCs w:val="24"/>
        </w:rPr>
      </w:pPr>
    </w:p>
    <w:p w14:paraId="6FBA0D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一、项目概述</w:t>
      </w:r>
    </w:p>
    <w:p w14:paraId="5D7020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为保障富顺县中医医院富达路院区医患及工作人员饮用水安全，规范院区饮用水运维管理，满足医院院感防控及日常运营需求，我院开展本次净水设备租赁服务市场调研。诚邀资质齐全、具备医院净水服务经验的合规供应商参与，为后续采购及合同履约提供科学合规依据。</w:t>
      </w:r>
    </w:p>
    <w:p w14:paraId="2109FB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二、采购内容及服务要求</w:t>
      </w:r>
    </w:p>
    <w:p w14:paraId="464557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1F2329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1F2329"/>
          <w:sz w:val="28"/>
          <w:szCs w:val="28"/>
        </w:rPr>
        <w:t>（一）设备租赁清单</w:t>
      </w:r>
    </w:p>
    <w:p w14:paraId="51AEBF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1F2329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租赁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反渗透净水器</w:t>
      </w:r>
      <w:r>
        <w:rPr>
          <w:rStyle w:val="7"/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主机 9 台、管线机 59</w:t>
      </w:r>
      <w:r>
        <w:rPr>
          <w:rStyle w:val="7"/>
          <w:rFonts w:hint="eastAsia" w:ascii="仿宋" w:hAnsi="仿宋" w:eastAsia="仿宋" w:cs="仿宋"/>
          <w:b w:val="0"/>
          <w:bCs w:val="0"/>
          <w:color w:val="E54C5E" w:themeColor="accent6"/>
          <w:kern w:val="0"/>
          <w:sz w:val="28"/>
          <w:szCs w:val="28"/>
          <w:lang w:val="en-US" w:eastAsia="zh-CN" w:bidi="ar"/>
          <w14:textFill>
            <w14:solidFill>
              <w14:schemeClr w14:val="accent6"/>
            </w14:solidFill>
          </w14:textFill>
        </w:rPr>
        <w:t xml:space="preserve"> 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台</w:t>
      </w:r>
      <w:r>
        <w:rPr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，设备须适配医院诊疗区、办公区、病房等候区等场景，满足医疗环境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低噪音（≤55dB）、节能高效、运行稳定</w:t>
      </w:r>
      <w:r>
        <w:rPr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要求，出水符合医疗场景饮用标准；后期需要增加或减少则按中标单价计费。</w:t>
      </w:r>
      <w:bookmarkStart w:id="0" w:name="_GoBack"/>
      <w:bookmarkEnd w:id="0"/>
    </w:p>
    <w:p w14:paraId="1A03E7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1F2329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1F2329"/>
          <w:sz w:val="28"/>
          <w:szCs w:val="28"/>
        </w:rPr>
        <w:t>（二）配套服务</w:t>
      </w:r>
    </w:p>
    <w:p w14:paraId="3A59E5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安装调试：供应商负责所有设备及管线的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勘测、设计、铺设、固定、调试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，管线沿墙/吊顶规范布设，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PE管外套16mm PVC 线管保护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，不得影响诊疗通行与院感管理；安装后出具《设备安装调试合格报告》。</w:t>
      </w:r>
    </w:p>
    <w:p w14:paraId="29C07E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运维保障：租赁期内承担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日常巡检、故障维修、滤芯更换、管道维护、水质检测、清洁消毒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等全部服务，确保设备全年稳定运行，出水持续达标。</w:t>
      </w:r>
    </w:p>
    <w:p w14:paraId="1CE772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滤芯更换：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每月 1 次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定期更换原厂正品滤芯，更换时拍摄带时间水印的现场照片（含设备编号、滤芯型号、更换日期）存档；遇水质异常、滤芯堵塞等特殊情况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24 小时内加急更换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；管道破损或污染水质时，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免费更换合规管道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。</w:t>
      </w:r>
    </w:p>
    <w:p w14:paraId="687FA0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水质检测：严格执行 GB5749-2022《生活饮用水卫生标准》，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无条件配合院方、疾控及监管部门抽检、专项检测工作。</w:t>
      </w:r>
    </w:p>
    <w:p w14:paraId="3E4D39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应急响应：提供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7×24 小时应急维修服务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，报修后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1 小时内响应、4 小时内到场、24 小时内修复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，故障未解决期间提供临时供水方案，不影响医院正常运营。</w:t>
      </w:r>
    </w:p>
    <w:p w14:paraId="67DDE4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服务区域：富顺县中医医院富达路院区，具体安装点位由院方指定，供应商须配合完成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现场踏勘、点位确认、方案交底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。</w:t>
      </w:r>
    </w:p>
    <w:p w14:paraId="4B3084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合同期满处置：合同终止后，供应商</w:t>
      </w: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3 日内免费拆除所有租赁设备、清运离场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，恢复场地原貌，不得损坏院方设施。</w:t>
      </w:r>
    </w:p>
    <w:p w14:paraId="515F25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1F2329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1F2329"/>
          <w:sz w:val="28"/>
          <w:szCs w:val="28"/>
        </w:rPr>
        <w:t>（三）水质合规与违约处理</w:t>
      </w:r>
    </w:p>
    <w:p w14:paraId="292E1F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1.合规标准：设备及出水水质须符合《生活饮用水卫生监督管理办法》、GB5749-2022、《涉及饮用水卫生安全产品分类目录（2025年版）》等相关规范。</w:t>
      </w:r>
    </w:p>
    <w:p w14:paraId="66D864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2.检测不合格处置：</w:t>
      </w:r>
    </w:p>
    <w:p w14:paraId="575019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（1）第一年：首次不合格免费复检，复检仍不合格扣除当月100%租赁费，7日内完成整改并自费复检达标。</w:t>
      </w:r>
    </w:p>
    <w:p w14:paraId="5C98DF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（2）第二年及以后：单次检测不合格，7日内自费整改复检达标，扣除当年合同总金额10%违约金；累计2次不合格，院方有权单方解除合同，供应商承担全部损失。</w:t>
      </w:r>
    </w:p>
    <w:p w14:paraId="13A485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三、服务期限</w:t>
      </w:r>
    </w:p>
    <w:p w14:paraId="61F15D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本项目服务期3年，自双方签订正式合同、项目整体验收合格投用之日起计算。</w:t>
      </w:r>
    </w:p>
    <w:p w14:paraId="5EBECC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四、供应商资格要求</w:t>
      </w:r>
    </w:p>
    <w:p w14:paraId="7C96D8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1.主体资格：独立法人，持有有效营业执照，经营范围含净水租赁、水处理服务等相关内容，经营状态正常，近3年无重大违法经营记录。</w:t>
      </w:r>
    </w:p>
    <w:p w14:paraId="677AD1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2.服务能力：具备专业技术团队、固定办公及备品备件场地，拥有医院净水服务经验，可提供7×24小时应急运维服务。</w:t>
      </w:r>
    </w:p>
    <w:p w14:paraId="1D31B5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3.产品资质：反渗透净水器、管线机具备有效涉水产品卫生许可批件；管线机需提供有效3C认证及检测报告；设备符合GB34914-2023水效二级及以上标准，出水达标、绿色节能无环保风险。</w:t>
      </w:r>
    </w:p>
    <w:p w14:paraId="7F550A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4.信用要求：近3年无水质安全事故、无重大行政处罚、无失信及政府采购不良记录。</w:t>
      </w:r>
    </w:p>
    <w:p w14:paraId="3BDA63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5.合作要求：不接受联合体投标，严禁转包、分包、挂靠、资质造假，违者取消资格、解除合同并追责。</w:t>
      </w:r>
    </w:p>
    <w:p w14:paraId="2E2BC8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6.人员要求：配备专属运维人员，持证上岗，遵守医院院感及院内管理制度，接受院方考核管理。</w:t>
      </w:r>
    </w:p>
    <w:p w14:paraId="0518B2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五、报价要求</w:t>
      </w:r>
    </w:p>
    <w:p w14:paraId="03A8AE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本项目为3年全包固定总价包干，含税包干，包含设备租赁、运输安装、辅材耗材、滤芯更换、运维检测、应急维修、期满拆除清运、人工、税费、风险费等全部费用。履约期内价格固定，无任何隐性、增项收费，院方无需额外付费。</w:t>
      </w:r>
    </w:p>
    <w:p w14:paraId="3D6FF3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六、验收要求</w:t>
      </w:r>
    </w:p>
    <w:p w14:paraId="70DB4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  <w:t>（一）到货验收</w:t>
      </w:r>
    </w:p>
    <w:p w14:paraId="732013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设备到货后，院方核对设备规格、数量、资质证件、出厂资料，核查外观及配件，资料齐全、设备完好方可进场安装，不合格无条件退换。</w:t>
      </w:r>
    </w:p>
    <w:p w14:paraId="714FA4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  <w:t>（二）安装调试验收</w:t>
      </w:r>
    </w:p>
    <w:p w14:paraId="3E7933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安装调试完成后，供应商提交调试报告、点位、运维手册及CMA资质首检水质报告，院方核查布设规范、设备运行状态、水质关键指标，达标后签署验收合格单。</w:t>
      </w:r>
    </w:p>
    <w:p w14:paraId="792E85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  <w:t>（三）日常验收</w:t>
      </w:r>
    </w:p>
    <w:p w14:paraId="497110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院方每月核对滤芯更换、运维、消杀台账及影像资料，抽查设备运行、水质状况及服务时效，发现问题限期整改闭环，逾期未改视为违约。</w:t>
      </w:r>
    </w:p>
    <w:p w14:paraId="781C14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1F2329"/>
          <w:sz w:val="28"/>
          <w:szCs w:val="28"/>
          <w:lang w:val="en-US" w:eastAsia="zh-CN"/>
        </w:rPr>
        <w:t>（四）期满验收</w:t>
      </w:r>
    </w:p>
    <w:p w14:paraId="50447A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服务期满、设备拆除清运及场地复原后，院方验收场地及设施完好情况，无遗留问题、无违约纠纷，签署期满验收合格单并结清尾款。</w:t>
      </w:r>
    </w:p>
    <w:p w14:paraId="1984E0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F334BB-6508-4A73-8D2A-B6C289405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A1027D-2189-4DE3-835C-B4304C9155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FDEFDF-0815-404B-8E48-7DA9F3C950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0327AE-CEF0-4633-922F-A99871E28D7C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55DEB"/>
    <w:rsid w:val="1A9D1836"/>
    <w:rsid w:val="21744C03"/>
    <w:rsid w:val="3AD2139B"/>
    <w:rsid w:val="3C170956"/>
    <w:rsid w:val="42C60D8C"/>
    <w:rsid w:val="4EAD4B8C"/>
    <w:rsid w:val="4F6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1726</Words>
  <Characters>1797</Characters>
  <Lines>0</Lines>
  <Paragraphs>0</Paragraphs>
  <TotalTime>115</TotalTime>
  <ScaleCrop>false</ScaleCrop>
  <LinksUpToDate>false</LinksUpToDate>
  <CharactersWithSpaces>1812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2026-05-08T04:02:00Z</dcterms:created>
  <dc:creator>罗春英</dc:creator>
  <cp:lastModifiedBy>ly</cp:lastModifiedBy>
  <cp:lastPrinted>2026-05-25T07:04:41Z</cp:lastPrinted>
  <dcterms:modified xsi:type="dcterms:W3CDTF">2026-05-25T07:54:53Z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4B6A8FE4C74C474791751078A2569180_11</vt:lpwstr>
  </property>
  <property fmtid="{D5CDD505-2E9C-101B-9397-08002B2CF9AE}" pid="4" name="KSOTemplateDocerSaveRecord">
    <vt:lpwstr>eyJoZGlkIjoiNzNmNDYxNzVjZTQ5MWQwYjY1ZDdhZTJhYmE4MmExYTciLCJ1c2VySWQiOiIzODA1NTk4NzgifQ==</vt:lpwstr>
  </property>
</Properties>
</file>